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94" w:rsidRPr="00751190" w:rsidRDefault="00436BC4" w:rsidP="005F5D94">
      <w:pPr>
        <w:jc w:val="center"/>
        <w:rPr>
          <w:b/>
          <w:sz w:val="24"/>
        </w:rPr>
      </w:pPr>
      <w:r w:rsidRPr="00751190">
        <w:rPr>
          <w:b/>
          <w:noProof/>
          <w:sz w:val="24"/>
          <w:lang w:val="fr-FR"/>
        </w:rPr>
        <w:drawing>
          <wp:anchor distT="0" distB="0" distL="114300" distR="114300" simplePos="0" relativeHeight="251658240" behindDoc="1" locked="0" layoutInCell="1" allowOverlap="1">
            <wp:simplePos x="0" y="0"/>
            <wp:positionH relativeFrom="column">
              <wp:posOffset>2340610</wp:posOffset>
            </wp:positionH>
            <wp:positionV relativeFrom="paragraph">
              <wp:posOffset>-737870</wp:posOffset>
            </wp:positionV>
            <wp:extent cx="1176833" cy="877824"/>
            <wp:effectExtent l="19050" t="0" r="4267" b="0"/>
            <wp:wrapNone/>
            <wp:docPr id="4" name="Image 3" descr="logo CL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S_08.png"/>
                    <pic:cNvPicPr/>
                  </pic:nvPicPr>
                  <pic:blipFill>
                    <a:blip r:embed="rId8" cstate="print"/>
                    <a:stretch>
                      <a:fillRect/>
                    </a:stretch>
                  </pic:blipFill>
                  <pic:spPr>
                    <a:xfrm>
                      <a:off x="0" y="0"/>
                      <a:ext cx="1176833" cy="877824"/>
                    </a:xfrm>
                    <a:prstGeom prst="rect">
                      <a:avLst/>
                    </a:prstGeom>
                  </pic:spPr>
                </pic:pic>
              </a:graphicData>
            </a:graphic>
          </wp:anchor>
        </w:drawing>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tblPr>
      <w:tblGrid>
        <w:gridCol w:w="9042"/>
      </w:tblGrid>
      <w:tr w:rsidR="00A76CDD" w:rsidTr="00686C06">
        <w:tc>
          <w:tcPr>
            <w:tcW w:w="9042" w:type="dxa"/>
          </w:tcPr>
          <w:p w:rsidR="00A76CDD" w:rsidRPr="00BF1B36" w:rsidRDefault="00A76CDD" w:rsidP="00686C06">
            <w:pPr>
              <w:ind w:right="-28"/>
              <w:jc w:val="right"/>
              <w:rPr>
                <w:b/>
              </w:rPr>
            </w:pPr>
            <w:r w:rsidRPr="00BF1B36">
              <w:rPr>
                <w:b/>
                <w:color w:val="1785D1"/>
              </w:rPr>
              <w:t>Consortium Members</w:t>
            </w:r>
          </w:p>
        </w:tc>
      </w:tr>
      <w:tr w:rsidR="00A76CDD" w:rsidTr="00686C06">
        <w:tc>
          <w:tcPr>
            <w:tcW w:w="9042" w:type="dxa"/>
          </w:tcPr>
          <w:p w:rsidR="00C47EEA" w:rsidRDefault="00A7248C" w:rsidP="00C47EEA">
            <w:pPr>
              <w:spacing w:before="120"/>
              <w:ind w:right="-28"/>
              <w:jc w:val="center"/>
            </w:pPr>
            <w:r w:rsidRPr="00A7248C">
              <w:rPr>
                <w:lang w:val="fr-FR"/>
              </w:rPr>
              <w:t xml:space="preserve"> </w:t>
            </w:r>
            <w:r w:rsidRPr="00A7248C">
              <w:t xml:space="preserve"> </w:t>
            </w:r>
            <w:r w:rsidR="00C47EEA" w:rsidRPr="00C47EEA">
              <w:rPr>
                <w:noProof/>
                <w:lang w:val="fr-FR"/>
              </w:rPr>
              <w:drawing>
                <wp:inline distT="0" distB="0" distL="0" distR="0">
                  <wp:extent cx="4292606" cy="1030309"/>
                  <wp:effectExtent l="19050" t="0" r="0" b="0"/>
                  <wp:docPr id="30" name="Image 1"/>
                  <wp:cNvGraphicFramePr/>
                  <a:graphic xmlns:a="http://schemas.openxmlformats.org/drawingml/2006/main">
                    <a:graphicData uri="http://schemas.openxmlformats.org/drawingml/2006/picture">
                      <pic:pic xmlns:pic="http://schemas.openxmlformats.org/drawingml/2006/picture">
                        <pic:nvPicPr>
                          <pic:cNvPr id="10" name="Image 9"/>
                          <pic:cNvPicPr/>
                        </pic:nvPicPr>
                        <pic:blipFill>
                          <a:blip r:embed="rId9" cstate="print"/>
                          <a:srcRect/>
                          <a:stretch>
                            <a:fillRect/>
                          </a:stretch>
                        </pic:blipFill>
                        <pic:spPr bwMode="auto">
                          <a:xfrm>
                            <a:off x="0" y="0"/>
                            <a:ext cx="4292606" cy="1030309"/>
                          </a:xfrm>
                          <a:prstGeom prst="rect">
                            <a:avLst/>
                          </a:prstGeom>
                          <a:noFill/>
                        </pic:spPr>
                      </pic:pic>
                    </a:graphicData>
                  </a:graphic>
                </wp:inline>
              </w:drawing>
            </w:r>
          </w:p>
        </w:tc>
      </w:tr>
    </w:tbl>
    <w:p w:rsidR="00A76CDD" w:rsidRDefault="00A76CDD" w:rsidP="005F5D94">
      <w:pPr>
        <w:jc w:val="left"/>
        <w:rPr>
          <w:b/>
          <w:sz w:val="24"/>
        </w:rPr>
      </w:pPr>
    </w:p>
    <w:p w:rsidR="005F5D94" w:rsidRPr="00751190" w:rsidRDefault="00A76CDD" w:rsidP="005F5D94">
      <w:pPr>
        <w:jc w:val="left"/>
        <w:rPr>
          <w:b/>
          <w:sz w:val="24"/>
        </w:rPr>
      </w:pPr>
      <w:r>
        <w:rPr>
          <w:noProof/>
          <w:lang w:val="fr-FR"/>
        </w:rPr>
        <w:drawing>
          <wp:anchor distT="0" distB="0" distL="114300" distR="114300" simplePos="0" relativeHeight="251660288" behindDoc="0" locked="0" layoutInCell="1" allowOverlap="1">
            <wp:simplePos x="0" y="0"/>
            <wp:positionH relativeFrom="column">
              <wp:posOffset>424891</wp:posOffset>
            </wp:positionH>
            <wp:positionV relativeFrom="paragraph">
              <wp:posOffset>5590946</wp:posOffset>
            </wp:positionV>
            <wp:extent cx="1588719" cy="863194"/>
            <wp:effectExtent l="19050" t="0" r="8941" b="0"/>
            <wp:wrapNone/>
            <wp:docPr id="6" name="Image 1" descr="ESA-2"/>
            <wp:cNvGraphicFramePr/>
            <a:graphic xmlns:a="http://schemas.openxmlformats.org/drawingml/2006/main">
              <a:graphicData uri="http://schemas.openxmlformats.org/drawingml/2006/picture">
                <pic:pic xmlns:pic="http://schemas.openxmlformats.org/drawingml/2006/picture">
                  <pic:nvPicPr>
                    <pic:cNvPr id="7" name="Picture 25" descr="ESA-2"/>
                    <pic:cNvPicPr>
                      <a:picLocks noChangeAspect="1" noChangeArrowheads="1"/>
                    </pic:cNvPicPr>
                  </pic:nvPicPr>
                  <pic:blipFill>
                    <a:blip r:embed="rId10" cstate="print"/>
                    <a:srcRect/>
                    <a:stretch>
                      <a:fillRect/>
                    </a:stretch>
                  </pic:blipFill>
                  <pic:spPr bwMode="auto">
                    <a:xfrm>
                      <a:off x="0" y="0"/>
                      <a:ext cx="1591259" cy="863193"/>
                    </a:xfrm>
                    <a:prstGeom prst="rect">
                      <a:avLst/>
                    </a:prstGeom>
                    <a:noFill/>
                  </pic:spPr>
                </pic:pic>
              </a:graphicData>
            </a:graphic>
          </wp:anchor>
        </w:drawing>
      </w:r>
      <w:r>
        <w:rPr>
          <w:noProof/>
          <w:lang w:val="fr-FR"/>
        </w:rPr>
        <w:drawing>
          <wp:anchor distT="0" distB="0" distL="114300" distR="114300" simplePos="0" relativeHeight="251661312" behindDoc="0" locked="0" layoutInCell="1" allowOverlap="1">
            <wp:simplePos x="0" y="0"/>
            <wp:positionH relativeFrom="column">
              <wp:posOffset>3514801</wp:posOffset>
            </wp:positionH>
            <wp:positionV relativeFrom="paragraph">
              <wp:posOffset>5312969</wp:posOffset>
            </wp:positionV>
            <wp:extent cx="1689811" cy="1375257"/>
            <wp:effectExtent l="0" t="0" r="0" b="0"/>
            <wp:wrapNone/>
            <wp:docPr id="7" name="Image 5" descr="sealevel_CCI"/>
            <wp:cNvGraphicFramePr/>
            <a:graphic xmlns:a="http://schemas.openxmlformats.org/drawingml/2006/main">
              <a:graphicData uri="http://schemas.openxmlformats.org/drawingml/2006/picture">
                <pic:pic xmlns:pic="http://schemas.openxmlformats.org/drawingml/2006/picture">
                  <pic:nvPicPr>
                    <pic:cNvPr id="28677" name="Picture 18" descr="sealevel_CCI"/>
                    <pic:cNvPicPr>
                      <a:picLocks noChangeAspect="1" noChangeArrowheads="1"/>
                    </pic:cNvPicPr>
                  </pic:nvPicPr>
                  <pic:blipFill>
                    <a:blip r:embed="rId11" cstate="print"/>
                    <a:srcRect/>
                    <a:stretch>
                      <a:fillRect/>
                    </a:stretch>
                  </pic:blipFill>
                  <pic:spPr bwMode="auto">
                    <a:xfrm>
                      <a:off x="0" y="0"/>
                      <a:ext cx="1689811" cy="1375257"/>
                    </a:xfrm>
                    <a:prstGeom prst="rect">
                      <a:avLst/>
                    </a:prstGeom>
                    <a:noFill/>
                    <a:ln w="9525">
                      <a:noFill/>
                      <a:miter lim="800000"/>
                      <a:headEnd/>
                      <a:tailEnd/>
                    </a:ln>
                  </pic:spPr>
                </pic:pic>
              </a:graphicData>
            </a:graphic>
          </wp:anchor>
        </w:drawing>
      </w:r>
      <w:r w:rsidR="005B0EEA" w:rsidRPr="00751190">
        <w:rPr>
          <w:b/>
          <w:sz w:val="24"/>
        </w:rPr>
        <w:fldChar w:fldCharType="begin"/>
      </w:r>
      <w:r w:rsidR="005F5D94" w:rsidRPr="00751190">
        <w:rPr>
          <w:b/>
          <w:sz w:val="24"/>
        </w:rPr>
        <w:instrText xml:space="preserve">  </w:instrText>
      </w:r>
      <w:r w:rsidR="005B0EEA" w:rsidRPr="00751190">
        <w:rPr>
          <w:b/>
          <w:sz w:val="24"/>
        </w:rPr>
        <w:fldChar w:fldCharType="end"/>
      </w:r>
    </w:p>
    <w:p w:rsidR="005F5D94" w:rsidRPr="00751190" w:rsidRDefault="005F5D94" w:rsidP="005F5D94">
      <w:pPr>
        <w:jc w:val="left"/>
        <w:rPr>
          <w:b/>
          <w:sz w:val="24"/>
        </w:rPr>
      </w:pPr>
    </w:p>
    <w:sdt>
      <w:sdtPr>
        <w:rPr>
          <w:sz w:val="28"/>
          <w:szCs w:val="28"/>
        </w:rPr>
        <w:alias w:val="Catégorie "/>
        <w:tag w:val="Catégorie "/>
        <w:id w:val="265715890"/>
        <w:lock w:val="sdtLocked"/>
        <w:placeholder>
          <w:docPart w:val="4989307FADAB4618B6171C2C64F3E1B1"/>
        </w:placeholder>
        <w:dataBinding w:prefixMappings="xmlns:ns0='http://purl.org/dc/elements/1.1/' xmlns:ns1='http://schemas.openxmlformats.org/package/2006/metadata/core-properties' " w:xpath="/ns1:coreProperties[1]/ns1:category[1]" w:storeItemID="{6C3C8BC8-F283-45AE-878A-BAB7291924A1}"/>
        <w:text/>
      </w:sdtPr>
      <w:sdtContent>
        <w:p w:rsidR="005F5D94" w:rsidRPr="00751190" w:rsidRDefault="00A76CDD" w:rsidP="005F5D94">
          <w:pPr>
            <w:jc w:val="left"/>
            <w:rPr>
              <w:b/>
              <w:color w:val="000000"/>
              <w:sz w:val="28"/>
              <w:szCs w:val="28"/>
            </w:rPr>
          </w:pPr>
          <w:r>
            <w:rPr>
              <w:sz w:val="28"/>
              <w:szCs w:val="28"/>
            </w:rPr>
            <w:t>ESA Sea Level CCI</w:t>
          </w:r>
        </w:p>
      </w:sdtContent>
    </w:sdt>
    <w:p w:rsidR="005F5D94" w:rsidRPr="00751190" w:rsidRDefault="005F5D94" w:rsidP="005F5D94">
      <w:pPr>
        <w:jc w:val="left"/>
        <w:rPr>
          <w:b/>
          <w:szCs w:val="20"/>
        </w:rPr>
      </w:pPr>
    </w:p>
    <w:p w:rsidR="005F5D94" w:rsidRPr="00751190" w:rsidRDefault="005F5D94"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p>
    <w:p w:rsidR="005F5D94" w:rsidRPr="00751190" w:rsidRDefault="005F5D94" w:rsidP="00A019CB">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both"/>
        <w:rPr>
          <w:rFonts w:ascii="Trebuchet MS" w:hAnsi="Trebuchet MS"/>
          <w:bCs w:val="0"/>
          <w:sz w:val="56"/>
          <w:szCs w:val="48"/>
        </w:rPr>
      </w:pPr>
    </w:p>
    <w:bookmarkStart w:id="0" w:name="Titre" w:displacedByCustomXml="next"/>
    <w:sdt>
      <w:sdtPr>
        <w:rPr>
          <w:rFonts w:ascii="Trebuchet MS" w:hAnsi="Trebuchet MS"/>
          <w:b w:val="0"/>
          <w:bCs w:val="0"/>
          <w:sz w:val="44"/>
          <w:szCs w:val="44"/>
        </w:rPr>
        <w:alias w:val="Titre "/>
        <w:tag w:val="Titre "/>
        <w:id w:val="265715901"/>
        <w:lock w:val="sdtLocked"/>
        <w:placeholder>
          <w:docPart w:val="B2DFCC9051674E448FBA345174D30103"/>
        </w:placeholder>
        <w:dataBinding w:prefixMappings="xmlns:ns0='http://purl.org/dc/elements/1.1/' xmlns:ns1='http://schemas.openxmlformats.org/package/2006/metadata/core-properties' " w:xpath="/ns1:coreProperties[1]/ns0:title[1]" w:storeItemID="{6C3C8BC8-F283-45AE-878A-BAB7291924A1}"/>
        <w:text/>
      </w:sdtPr>
      <w:sdtContent>
        <w:p w:rsidR="005F5D94" w:rsidRPr="00751190" w:rsidRDefault="008E6BBC"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rPr>
              <w:rFonts w:ascii="Trebuchet MS" w:hAnsi="Trebuchet MS"/>
              <w:b w:val="0"/>
              <w:bCs w:val="0"/>
              <w:sz w:val="44"/>
              <w:szCs w:val="44"/>
            </w:rPr>
          </w:pPr>
          <w:r>
            <w:rPr>
              <w:rFonts w:ascii="Trebuchet MS" w:hAnsi="Trebuchet MS"/>
              <w:b w:val="0"/>
              <w:bCs w:val="0"/>
              <w:sz w:val="44"/>
              <w:szCs w:val="44"/>
            </w:rPr>
            <w:t>Validation Report</w:t>
          </w:r>
          <w:r w:rsidR="00FC2860">
            <w:rPr>
              <w:rFonts w:ascii="Trebuchet MS" w:hAnsi="Trebuchet MS"/>
              <w:b w:val="0"/>
              <w:bCs w:val="0"/>
              <w:sz w:val="44"/>
              <w:szCs w:val="44"/>
            </w:rPr>
            <w:t>:</w:t>
          </w:r>
          <w:r>
            <w:rPr>
              <w:rFonts w:ascii="Trebuchet MS" w:hAnsi="Trebuchet MS"/>
              <w:b w:val="0"/>
              <w:bCs w:val="0"/>
              <w:sz w:val="44"/>
              <w:szCs w:val="44"/>
            </w:rPr>
            <w:t xml:space="preserve"> WP23</w:t>
          </w:r>
          <w:r w:rsidR="00014CE6">
            <w:rPr>
              <w:rFonts w:ascii="Trebuchet MS" w:hAnsi="Trebuchet MS"/>
              <w:b w:val="0"/>
              <w:bCs w:val="0"/>
              <w:sz w:val="44"/>
              <w:szCs w:val="44"/>
            </w:rPr>
            <w:t xml:space="preserve">00 </w:t>
          </w:r>
          <w:r>
            <w:rPr>
              <w:rFonts w:ascii="Trebuchet MS" w:hAnsi="Trebuchet MS"/>
              <w:b w:val="0"/>
              <w:bCs w:val="0"/>
              <w:sz w:val="44"/>
              <w:szCs w:val="44"/>
            </w:rPr>
            <w:t>Wet tropospheric correction</w:t>
          </w:r>
        </w:p>
      </w:sdtContent>
    </w:sdt>
    <w:bookmarkEnd w:id="0" w:displacedByCustomXml="prev"/>
    <w:tbl>
      <w:tblPr>
        <w:tblStyle w:val="Grilledutableau"/>
        <w:tblpPr w:leftFromText="142" w:rightFromText="142" w:vertAnchor="page" w:tblpXSpec="right" w:tblpY="9640"/>
        <w:tblOverlap w:val="never"/>
        <w:tblW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8"/>
        <w:gridCol w:w="3402"/>
      </w:tblGrid>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Reference</w:t>
            </w:r>
            <w:r w:rsidR="005F5D94" w:rsidRPr="00751190">
              <w:rPr>
                <w:rFonts w:ascii="Trebuchet MS" w:hAnsi="Trebuchet MS"/>
                <w:b w:val="0"/>
                <w:sz w:val="20"/>
                <w:szCs w:val="20"/>
              </w:rPr>
              <w:t>:</w:t>
            </w:r>
          </w:p>
        </w:tc>
        <w:bookmarkStart w:id="1" w:name="Référence" w:displacedByCustomXml="next"/>
        <w:sdt>
          <w:sdtPr>
            <w:alias w:val="Référence"/>
            <w:tag w:val="Référence"/>
            <w:id w:val="265715836"/>
            <w:lock w:val="sdtLocked"/>
            <w:placeholder>
              <w:docPart w:val="E0B5AB23E2364F77AEA27F93E9CC883F"/>
            </w:placeholder>
            <w:text/>
          </w:sdtPr>
          <w:sdtContent>
            <w:tc>
              <w:tcPr>
                <w:tcW w:w="3402" w:type="dxa"/>
              </w:tcPr>
              <w:p w:rsidR="005F5D94" w:rsidRPr="00751190" w:rsidRDefault="00A76CDD" w:rsidP="00764B1F">
                <w:pPr>
                  <w:pStyle w:val="En-tte"/>
                  <w:spacing w:before="120" w:after="0"/>
                  <w:rPr>
                    <w:b/>
                  </w:rPr>
                </w:pPr>
                <w:r>
                  <w:t>CLS-DOS</w:t>
                </w:r>
                <w:r w:rsidR="00C75A5F" w:rsidRPr="00751190">
                  <w:t>-NT-</w:t>
                </w:r>
                <w:r>
                  <w:t>1</w:t>
                </w:r>
                <w:r w:rsidR="00764B1F">
                  <w:t>2</w:t>
                </w:r>
                <w:r w:rsidR="002E0B83" w:rsidRPr="00751190">
                  <w:t>-</w:t>
                </w:r>
                <w:r w:rsidR="00764B1F">
                  <w:t>53</w:t>
                </w:r>
              </w:p>
            </w:tc>
          </w:sdtContent>
        </w:sdt>
        <w:bookmarkEnd w:id="1" w:displacedByCustomXml="prev"/>
      </w:tr>
      <w:tr w:rsidR="005F5D94" w:rsidRPr="00751190" w:rsidTr="005F5D94">
        <w:trPr>
          <w:trHeight w:val="586"/>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Nomenclature</w:t>
            </w:r>
            <w:r w:rsidR="005F5D94" w:rsidRPr="00751190">
              <w:rPr>
                <w:rFonts w:ascii="Trebuchet MS" w:hAnsi="Trebuchet MS"/>
                <w:b w:val="0"/>
                <w:sz w:val="20"/>
                <w:szCs w:val="20"/>
              </w:rPr>
              <w:t>:</w:t>
            </w:r>
            <w:r w:rsidR="005F5D94" w:rsidRPr="00751190">
              <w:rPr>
                <w:b w:val="0"/>
                <w:sz w:val="20"/>
                <w:szCs w:val="20"/>
              </w:rPr>
              <w:t xml:space="preserve"> </w:t>
            </w:r>
          </w:p>
        </w:tc>
        <w:bookmarkStart w:id="2" w:name="Nomenclature"/>
        <w:tc>
          <w:tcPr>
            <w:tcW w:w="3402" w:type="dxa"/>
          </w:tcPr>
          <w:p w:rsidR="005F5D94" w:rsidRPr="00751190" w:rsidRDefault="005B0EEA" w:rsidP="00764B1F">
            <w:pPr>
              <w:pStyle w:val="En-tte"/>
              <w:spacing w:before="120" w:after="0"/>
              <w:rPr>
                <w:b/>
              </w:rPr>
            </w:pPr>
            <w:sdt>
              <w:sdtPr>
                <w:alias w:val="Nomenclature"/>
                <w:tag w:val="Nomenclature"/>
                <w:id w:val="265715803"/>
                <w:lock w:val="sdtLocked"/>
                <w:placeholder>
                  <w:docPart w:val="681BBE92A1BC43D6B8ACAF58DB8C4587"/>
                </w:placeholder>
                <w:text/>
              </w:sdtPr>
              <w:sdtContent>
                <w:r w:rsidR="00C4267E">
                  <w:t>SLCCI-</w:t>
                </w:r>
                <w:r w:rsidR="00764B1F">
                  <w:t>VR-21</w:t>
                </w:r>
              </w:sdtContent>
            </w:sdt>
            <w:bookmarkEnd w:id="2"/>
          </w:p>
        </w:tc>
      </w:tr>
      <w:tr w:rsidR="005F5D94" w:rsidRPr="00751190" w:rsidTr="005F5D94">
        <w:trPr>
          <w:trHeight w:val="284"/>
        </w:trPr>
        <w:tc>
          <w:tcPr>
            <w:tcW w:w="1738" w:type="dxa"/>
          </w:tcPr>
          <w:p w:rsidR="005F5D94" w:rsidRPr="00751190" w:rsidRDefault="00164013" w:rsidP="009A3DEC">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Issue</w:t>
            </w:r>
            <w:r w:rsidR="005F5D94" w:rsidRPr="00751190">
              <w:rPr>
                <w:rFonts w:ascii="Trebuchet MS" w:hAnsi="Trebuchet MS"/>
                <w:b w:val="0"/>
                <w:sz w:val="20"/>
                <w:szCs w:val="20"/>
              </w:rPr>
              <w:t>:</w:t>
            </w:r>
          </w:p>
        </w:tc>
        <w:bookmarkStart w:id="3" w:name="Indiceédition"/>
        <w:tc>
          <w:tcPr>
            <w:tcW w:w="3402" w:type="dxa"/>
          </w:tcPr>
          <w:p w:rsidR="005F5D94" w:rsidRPr="00751190" w:rsidRDefault="005B0EEA" w:rsidP="00E049B4">
            <w:pPr>
              <w:pStyle w:val="En-tte"/>
              <w:spacing w:before="120" w:after="0"/>
              <w:rPr>
                <w:b/>
              </w:rPr>
            </w:pPr>
            <w:sdt>
              <w:sdtPr>
                <w:alias w:val="Indice édition"/>
                <w:tag w:val="Indice Edition"/>
                <w:id w:val="265715840"/>
                <w:lock w:val="sdtLocked"/>
                <w:placeholder>
                  <w:docPart w:val="724642BC60E04F6A96421AEA2CA3DADB"/>
                </w:placeholder>
                <w:text/>
              </w:sdtPr>
              <w:sdtContent>
                <w:r w:rsidR="00362EA0">
                  <w:t>1</w:t>
                </w:r>
              </w:sdtContent>
            </w:sdt>
            <w:bookmarkStart w:id="4" w:name="Indicerévision"/>
            <w:bookmarkEnd w:id="3"/>
            <w:r w:rsidR="00CF4489" w:rsidRPr="00751190">
              <w:t>.</w:t>
            </w:r>
            <w:bookmarkEnd w:id="4"/>
            <w:r w:rsidR="00075830" w:rsidRPr="00751190">
              <w:t xml:space="preserve"> </w:t>
            </w:r>
            <w:sdt>
              <w:sdtPr>
                <w:alias w:val="Indice révision"/>
                <w:tag w:val="Indice révision"/>
                <w:id w:val="59808386"/>
                <w:lock w:val="sdtLocked"/>
                <w:placeholder>
                  <w:docPart w:val="1CB723BCC16747EB82BB5DF0464382FD"/>
                </w:placeholder>
                <w:text/>
              </w:sdtPr>
              <w:sdtContent>
                <w:r w:rsidR="00E049B4">
                  <w:t>2</w:t>
                </w:r>
              </w:sdtContent>
            </w:sdt>
          </w:p>
        </w:tc>
      </w:tr>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Date</w:t>
            </w:r>
            <w:r w:rsidR="005F5D94" w:rsidRPr="00751190">
              <w:rPr>
                <w:rFonts w:ascii="Trebuchet MS" w:hAnsi="Trebuchet MS"/>
                <w:b w:val="0"/>
                <w:sz w:val="20"/>
                <w:szCs w:val="20"/>
              </w:rPr>
              <w:t>:</w:t>
            </w:r>
          </w:p>
        </w:tc>
        <w:bookmarkStart w:id="5" w:name="Dateversion" w:displacedByCustomXml="next"/>
        <w:sdt>
          <w:sdtPr>
            <w:alias w:val="Date version"/>
            <w:tag w:val="Date version"/>
            <w:id w:val="265715895"/>
            <w:lock w:val="sdtLocked"/>
            <w:placeholder>
              <w:docPart w:val="F1316EB7FE084724A35591070085D3FC"/>
            </w:placeholder>
            <w:date w:fullDate="2012-03-12T00:00:00Z">
              <w:dateFormat w:val="MMM. d, yy"/>
              <w:lid w:val="en-US"/>
              <w:storeMappedDataAs w:val="dateTime"/>
              <w:calendar w:val="gregorian"/>
            </w:date>
          </w:sdtPr>
          <w:sdtContent>
            <w:tc>
              <w:tcPr>
                <w:tcW w:w="3402" w:type="dxa"/>
              </w:tcPr>
              <w:p w:rsidR="005F5D94" w:rsidRPr="00DD189F" w:rsidRDefault="00E049B4" w:rsidP="00075830">
                <w:pPr>
                  <w:pStyle w:val="En-tte"/>
                  <w:spacing w:before="120" w:after="0"/>
                </w:pPr>
                <w:r>
                  <w:rPr>
                    <w:lang w:val="en-US"/>
                  </w:rPr>
                  <w:t>Mar. 12, 12</w:t>
                </w:r>
              </w:p>
            </w:tc>
          </w:sdtContent>
        </w:sdt>
        <w:bookmarkEnd w:id="5" w:displacedByCustomXml="prev"/>
      </w:tr>
    </w:tbl>
    <w:p w:rsidR="005F5D94" w:rsidRPr="00751190" w:rsidRDefault="005F5D94" w:rsidP="005F5D94">
      <w:pPr>
        <w:ind w:right="-28"/>
        <w:jc w:val="left"/>
      </w:pPr>
      <w:r w:rsidRPr="0075119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5103"/>
        <w:gridCol w:w="1842"/>
      </w:tblGrid>
      <w:tr w:rsidR="005F5D94" w:rsidRPr="00751190" w:rsidTr="005F5D94">
        <w:trPr>
          <w:tblHeader/>
        </w:trPr>
        <w:tc>
          <w:tcPr>
            <w:tcW w:w="9180" w:type="dxa"/>
            <w:gridSpan w:val="4"/>
            <w:tcBorders>
              <w:top w:val="single" w:sz="4" w:space="0" w:color="000080"/>
              <w:left w:val="single" w:sz="4" w:space="0" w:color="auto"/>
              <w:bottom w:val="single" w:sz="4" w:space="0" w:color="000080"/>
              <w:right w:val="single" w:sz="4" w:space="0" w:color="000080"/>
            </w:tcBorders>
            <w:shd w:val="clear" w:color="auto" w:fill="CDCDCF"/>
            <w:vAlign w:val="center"/>
          </w:tcPr>
          <w:p w:rsidR="005F5D94" w:rsidRPr="00751190" w:rsidRDefault="00171495" w:rsidP="009208E9">
            <w:pPr>
              <w:pStyle w:val="Titre-non-index"/>
            </w:pPr>
            <w:r w:rsidRPr="00751190">
              <w:lastRenderedPageBreak/>
              <w:t>Chronology Issues</w:t>
            </w:r>
            <w:r w:rsidR="005F5D94" w:rsidRPr="00751190">
              <w:t>:</w:t>
            </w:r>
          </w:p>
        </w:tc>
      </w:tr>
      <w:tr w:rsidR="005F5D94" w:rsidRPr="00751190" w:rsidTr="005F5D94">
        <w:trPr>
          <w:tblHeader/>
        </w:trPr>
        <w:tc>
          <w:tcPr>
            <w:tcW w:w="1101" w:type="dxa"/>
          </w:tcPr>
          <w:p w:rsidR="005F5D94" w:rsidRPr="00751190" w:rsidRDefault="00171495" w:rsidP="005F5D94">
            <w:pPr>
              <w:spacing w:before="40"/>
            </w:pPr>
            <w:r w:rsidRPr="00751190">
              <w:t>Issue</w:t>
            </w:r>
            <w:r w:rsidR="005F5D94" w:rsidRPr="00751190">
              <w:t>:</w:t>
            </w:r>
          </w:p>
        </w:tc>
        <w:tc>
          <w:tcPr>
            <w:tcW w:w="1134" w:type="dxa"/>
          </w:tcPr>
          <w:p w:rsidR="005F5D94" w:rsidRPr="00751190" w:rsidRDefault="00171495" w:rsidP="005F5D94">
            <w:pPr>
              <w:spacing w:before="40"/>
            </w:pPr>
            <w:r w:rsidRPr="00751190">
              <w:t>Date</w:t>
            </w:r>
            <w:r w:rsidR="005F5D94" w:rsidRPr="00751190">
              <w:t xml:space="preserve">: </w:t>
            </w:r>
          </w:p>
        </w:tc>
        <w:tc>
          <w:tcPr>
            <w:tcW w:w="5103" w:type="dxa"/>
          </w:tcPr>
          <w:p w:rsidR="005F5D94" w:rsidRPr="00751190" w:rsidRDefault="00171495" w:rsidP="005F5D94">
            <w:pPr>
              <w:spacing w:before="40"/>
            </w:pPr>
            <w:r w:rsidRPr="00751190">
              <w:t>Reason for change</w:t>
            </w:r>
            <w:r w:rsidR="005F5D94" w:rsidRPr="00751190">
              <w:t>:</w:t>
            </w:r>
          </w:p>
        </w:tc>
        <w:tc>
          <w:tcPr>
            <w:tcW w:w="1842" w:type="dxa"/>
          </w:tcPr>
          <w:p w:rsidR="005F5D94" w:rsidRPr="00751190" w:rsidRDefault="00171495" w:rsidP="005F5D94">
            <w:pPr>
              <w:spacing w:before="40"/>
            </w:pPr>
            <w:r w:rsidRPr="00751190">
              <w:t>Author</w:t>
            </w:r>
          </w:p>
        </w:tc>
      </w:tr>
      <w:tr w:rsidR="005F5D94" w:rsidRPr="00751190" w:rsidTr="005F5D94">
        <w:tc>
          <w:tcPr>
            <w:tcW w:w="1101" w:type="dxa"/>
          </w:tcPr>
          <w:p w:rsidR="005F5D94" w:rsidRPr="00751190" w:rsidRDefault="008E6BBC" w:rsidP="005F5D94">
            <w:pPr>
              <w:spacing w:before="40"/>
            </w:pPr>
            <w:r>
              <w:t>1.0</w:t>
            </w:r>
          </w:p>
        </w:tc>
        <w:tc>
          <w:tcPr>
            <w:tcW w:w="1134" w:type="dxa"/>
          </w:tcPr>
          <w:p w:rsidR="005F5D94" w:rsidRPr="00751190" w:rsidRDefault="005D4180" w:rsidP="005F5D94">
            <w:pPr>
              <w:spacing w:before="40"/>
            </w:pPr>
            <w:r>
              <w:t>01/08</w:t>
            </w:r>
            <w:r w:rsidR="00E049B4">
              <w:t>/</w:t>
            </w:r>
            <w:r w:rsidR="008E6BBC">
              <w:t>11</w:t>
            </w:r>
          </w:p>
        </w:tc>
        <w:tc>
          <w:tcPr>
            <w:tcW w:w="5103" w:type="dxa"/>
          </w:tcPr>
          <w:p w:rsidR="005F5D94" w:rsidRPr="00751190" w:rsidRDefault="00466C48" w:rsidP="005F5D94">
            <w:pPr>
              <w:spacing w:before="40"/>
            </w:pPr>
            <w:r>
              <w:t>Initialization</w:t>
            </w:r>
          </w:p>
        </w:tc>
        <w:tc>
          <w:tcPr>
            <w:tcW w:w="1842" w:type="dxa"/>
          </w:tcPr>
          <w:p w:rsidR="005F5D94" w:rsidRPr="00751190" w:rsidRDefault="00466C48" w:rsidP="005F5D94">
            <w:pPr>
              <w:spacing w:before="40"/>
            </w:pPr>
            <w:r>
              <w:t>J.-F. Legeais</w:t>
            </w:r>
          </w:p>
        </w:tc>
      </w:tr>
      <w:tr w:rsidR="005F5D94" w:rsidRPr="00751190" w:rsidTr="005F5D94">
        <w:tc>
          <w:tcPr>
            <w:tcW w:w="1101" w:type="dxa"/>
          </w:tcPr>
          <w:p w:rsidR="005F5D94" w:rsidRPr="00751190" w:rsidRDefault="001D1413" w:rsidP="005F5D94">
            <w:pPr>
              <w:spacing w:before="40"/>
            </w:pPr>
            <w:r>
              <w:t>1.1</w:t>
            </w:r>
          </w:p>
        </w:tc>
        <w:tc>
          <w:tcPr>
            <w:tcW w:w="1134" w:type="dxa"/>
          </w:tcPr>
          <w:p w:rsidR="005F5D94" w:rsidRPr="00751190" w:rsidRDefault="005D4180" w:rsidP="005F5D94">
            <w:pPr>
              <w:spacing w:before="40"/>
            </w:pPr>
            <w:r>
              <w:t>14/09/11</w:t>
            </w:r>
          </w:p>
        </w:tc>
        <w:tc>
          <w:tcPr>
            <w:tcW w:w="5103" w:type="dxa"/>
          </w:tcPr>
          <w:p w:rsidR="005F5D94" w:rsidRPr="00751190" w:rsidRDefault="001D1413" w:rsidP="005F5D94">
            <w:pPr>
              <w:spacing w:before="40"/>
            </w:pPr>
            <w:r>
              <w:t>Revision after B. Picard comments</w:t>
            </w:r>
          </w:p>
        </w:tc>
        <w:tc>
          <w:tcPr>
            <w:tcW w:w="1842" w:type="dxa"/>
          </w:tcPr>
          <w:p w:rsidR="005F5D94" w:rsidRPr="00751190" w:rsidRDefault="001D1413" w:rsidP="005F5D94">
            <w:pPr>
              <w:spacing w:before="40"/>
            </w:pPr>
            <w:r>
              <w:t>J.-F. Legeais</w:t>
            </w:r>
          </w:p>
        </w:tc>
      </w:tr>
      <w:tr w:rsidR="005F5D94" w:rsidRPr="00751190" w:rsidTr="005F5D94">
        <w:tc>
          <w:tcPr>
            <w:tcW w:w="1101" w:type="dxa"/>
          </w:tcPr>
          <w:p w:rsidR="005F5D94" w:rsidRPr="00751190" w:rsidRDefault="00E049B4" w:rsidP="005F5D94">
            <w:pPr>
              <w:spacing w:before="40"/>
            </w:pPr>
            <w:r>
              <w:t>1.2</w:t>
            </w:r>
          </w:p>
        </w:tc>
        <w:tc>
          <w:tcPr>
            <w:tcW w:w="1134" w:type="dxa"/>
          </w:tcPr>
          <w:p w:rsidR="005F5D94" w:rsidRPr="00751190" w:rsidRDefault="005D4180" w:rsidP="005F5D94">
            <w:pPr>
              <w:spacing w:before="40"/>
            </w:pPr>
            <w:r>
              <w:t>12/03/12</w:t>
            </w:r>
          </w:p>
        </w:tc>
        <w:tc>
          <w:tcPr>
            <w:tcW w:w="5103" w:type="dxa"/>
          </w:tcPr>
          <w:p w:rsidR="005F5D94" w:rsidRPr="00751190" w:rsidRDefault="005D4180" w:rsidP="005D4180">
            <w:pPr>
              <w:spacing w:before="40"/>
            </w:pPr>
            <w:r>
              <w:t>Minor corrections</w:t>
            </w:r>
          </w:p>
        </w:tc>
        <w:tc>
          <w:tcPr>
            <w:tcW w:w="1842" w:type="dxa"/>
          </w:tcPr>
          <w:p w:rsidR="005F5D94" w:rsidRPr="00751190" w:rsidRDefault="005D4180" w:rsidP="005F5D94">
            <w:pPr>
              <w:spacing w:before="40"/>
            </w:pPr>
            <w:r>
              <w:t>M.Ablain</w:t>
            </w:r>
          </w:p>
        </w:tc>
      </w:tr>
      <w:tr w:rsidR="005F5D94" w:rsidRPr="00751190" w:rsidTr="005F5D94">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5F5D94">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5F5D94">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bl>
    <w:p w:rsidR="005F5D94" w:rsidRPr="00751190" w:rsidRDefault="005F5D94" w:rsidP="005F5D94">
      <w:pPr>
        <w:rPr>
          <w:i/>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1695"/>
        <w:gridCol w:w="5260"/>
      </w:tblGrid>
      <w:tr w:rsidR="005F5D94" w:rsidRPr="00751190" w:rsidTr="00075830">
        <w:tc>
          <w:tcPr>
            <w:tcW w:w="9180" w:type="dxa"/>
            <w:gridSpan w:val="3"/>
            <w:shd w:val="clear" w:color="auto" w:fill="CDCDCF"/>
            <w:vAlign w:val="center"/>
          </w:tcPr>
          <w:p w:rsidR="005F5D94" w:rsidRPr="00751190" w:rsidRDefault="00171495" w:rsidP="009208E9">
            <w:pPr>
              <w:pStyle w:val="Titre-non-index"/>
            </w:pPr>
            <w:r w:rsidRPr="00751190">
              <w:t>People involved in this issue</w:t>
            </w:r>
            <w:r w:rsidR="005F5D94" w:rsidRPr="00751190">
              <w:t xml:space="preserve">: </w:t>
            </w:r>
          </w:p>
        </w:tc>
      </w:tr>
      <w:tr w:rsidR="005F5D94" w:rsidRPr="00751190" w:rsidTr="00075830">
        <w:trPr>
          <w:trHeight w:val="665"/>
        </w:trPr>
        <w:tc>
          <w:tcPr>
            <w:tcW w:w="2225" w:type="dxa"/>
            <w:shd w:val="clear" w:color="auto" w:fill="auto"/>
          </w:tcPr>
          <w:p w:rsidR="005F5D94" w:rsidRPr="00751190" w:rsidRDefault="00171495" w:rsidP="005F5D94">
            <w:pPr>
              <w:spacing w:before="40"/>
              <w:jc w:val="left"/>
            </w:pPr>
            <w:r w:rsidRPr="00751190">
              <w:t>Written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sdt>
          <w:sdtPr>
            <w:alias w:val="Auteur "/>
            <w:tag w:val="Auteur "/>
            <w:id w:val="265715884"/>
            <w:lock w:val="sdtLocked"/>
            <w:placeholder>
              <w:docPart w:val="B3F9B490088B4C57817581CEB4E26FDC"/>
            </w:placeholder>
            <w:dataBinding w:prefixMappings="xmlns:ns0='http://purl.org/dc/elements/1.1/' xmlns:ns1='http://schemas.openxmlformats.org/package/2006/metadata/core-properties' " w:xpath="/ns1:coreProperties[1]/ns0:creator[1]" w:storeItemID="{6C3C8BC8-F283-45AE-878A-BAB7291924A1}"/>
            <w:text/>
          </w:sdtPr>
          <w:sdtContent>
            <w:tc>
              <w:tcPr>
                <w:tcW w:w="1695" w:type="dxa"/>
                <w:shd w:val="clear" w:color="auto" w:fill="auto"/>
              </w:tcPr>
              <w:p w:rsidR="005F5D94" w:rsidRPr="00014CE6" w:rsidRDefault="00466C48" w:rsidP="007824D9">
                <w:pPr>
                  <w:spacing w:before="40"/>
                  <w:rPr>
                    <w:sz w:val="18"/>
                    <w:szCs w:val="18"/>
                    <w:lang w:val="en-US"/>
                  </w:rPr>
                </w:pPr>
                <w:r>
                  <w:t xml:space="preserve">J.-F. </w:t>
                </w:r>
                <w:r w:rsidRPr="00466C48">
                  <w:t>Legeais (CLS)</w:t>
                </w:r>
              </w:p>
            </w:tc>
          </w:sdtContent>
        </w:sdt>
        <w:tc>
          <w:tcPr>
            <w:tcW w:w="5260" w:type="dxa"/>
          </w:tcPr>
          <w:p w:rsidR="005F5D94" w:rsidRPr="00751190" w:rsidRDefault="005F5D94" w:rsidP="00494081">
            <w:pPr>
              <w:spacing w:before="40"/>
              <w:rPr>
                <w:szCs w:val="20"/>
              </w:rPr>
            </w:pPr>
            <w:r w:rsidRPr="00751190">
              <w:rPr>
                <w:szCs w:val="20"/>
              </w:rPr>
              <w:t xml:space="preserve">Date + </w:t>
            </w:r>
            <w:r w:rsidR="00D631F6" w:rsidRPr="00751190">
              <w:rPr>
                <w:szCs w:val="20"/>
              </w:rPr>
              <w:t>Initials:( visa or</w:t>
            </w:r>
            <w:r w:rsidR="00171495" w:rsidRPr="00751190">
              <w:rPr>
                <w:szCs w:val="20"/>
              </w:rPr>
              <w:t xml:space="preserve"> re</w:t>
            </w:r>
            <w:r w:rsidRPr="00751190">
              <w:rPr>
                <w:szCs w:val="20"/>
              </w:rPr>
              <w:t>f)</w:t>
            </w:r>
          </w:p>
        </w:tc>
      </w:tr>
      <w:tr w:rsidR="005F5D94" w:rsidRPr="00E049B4" w:rsidTr="00075830">
        <w:trPr>
          <w:trHeight w:val="665"/>
        </w:trPr>
        <w:tc>
          <w:tcPr>
            <w:tcW w:w="2225" w:type="dxa"/>
            <w:shd w:val="clear" w:color="auto" w:fill="auto"/>
          </w:tcPr>
          <w:p w:rsidR="005F5D94" w:rsidRPr="00751190" w:rsidRDefault="00171495" w:rsidP="005F5D94">
            <w:pPr>
              <w:spacing w:before="40"/>
              <w:jc w:val="left"/>
            </w:pPr>
            <w:r w:rsidRPr="00751190">
              <w:t>Checked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tc>
          <w:tcPr>
            <w:tcW w:w="1695" w:type="dxa"/>
            <w:shd w:val="clear" w:color="auto" w:fill="auto"/>
          </w:tcPr>
          <w:p w:rsidR="005F5D94" w:rsidRPr="003D7BE2" w:rsidRDefault="003D7BE2" w:rsidP="003D7BE2">
            <w:pPr>
              <w:spacing w:before="40"/>
              <w:jc w:val="left"/>
              <w:rPr>
                <w:sz w:val="18"/>
                <w:szCs w:val="18"/>
              </w:rPr>
            </w:pPr>
            <w:r w:rsidRPr="003D7BE2">
              <w:rPr>
                <w:sz w:val="18"/>
                <w:szCs w:val="18"/>
              </w:rPr>
              <w:t xml:space="preserve">G </w:t>
            </w:r>
            <w:proofErr w:type="spellStart"/>
            <w:r w:rsidRPr="003D7BE2">
              <w:rPr>
                <w:sz w:val="18"/>
                <w:szCs w:val="18"/>
              </w:rPr>
              <w:t>Timms</w:t>
            </w:r>
            <w:proofErr w:type="spellEnd"/>
            <w:r w:rsidRPr="003D7BE2">
              <w:rPr>
                <w:sz w:val="18"/>
                <w:szCs w:val="18"/>
              </w:rPr>
              <w:t xml:space="preserve"> (</w:t>
            </w:r>
            <w:proofErr w:type="spellStart"/>
            <w:r w:rsidRPr="003D7BE2">
              <w:rPr>
                <w:sz w:val="18"/>
                <w:szCs w:val="18"/>
              </w:rPr>
              <w:t>Logica</w:t>
            </w:r>
            <w:proofErr w:type="spellEnd"/>
            <w:r w:rsidRPr="003D7BE2">
              <w:rPr>
                <w:sz w:val="18"/>
                <w:szCs w:val="18"/>
              </w:rPr>
              <w:t>)</w:t>
            </w:r>
          </w:p>
        </w:tc>
        <w:tc>
          <w:tcPr>
            <w:tcW w:w="5260" w:type="dxa"/>
          </w:tcPr>
          <w:p w:rsidR="005F5D94" w:rsidRPr="000B7EA5" w:rsidRDefault="005F5D94" w:rsidP="00494081">
            <w:pPr>
              <w:spacing w:before="40"/>
              <w:rPr>
                <w:szCs w:val="20"/>
                <w:lang w:val="fr-FR"/>
              </w:rPr>
            </w:pPr>
            <w:r w:rsidRPr="000B7EA5">
              <w:rPr>
                <w:szCs w:val="20"/>
                <w:lang w:val="fr-FR"/>
              </w:rPr>
              <w:t xml:space="preserve">Date + </w:t>
            </w:r>
            <w:r w:rsidR="00171495" w:rsidRPr="000B7EA5">
              <w:rPr>
                <w:szCs w:val="20"/>
                <w:lang w:val="fr-FR"/>
              </w:rPr>
              <w:t>Initial</w:t>
            </w:r>
            <w:r w:rsidRPr="000B7EA5">
              <w:rPr>
                <w:szCs w:val="20"/>
                <w:lang w:val="fr-FR"/>
              </w:rPr>
              <w:t>:(</w:t>
            </w:r>
            <w:r w:rsidR="006075A2" w:rsidRPr="000B7EA5">
              <w:rPr>
                <w:szCs w:val="20"/>
                <w:lang w:val="fr-FR"/>
              </w:rPr>
              <w:t xml:space="preserve"> visa ou </w:t>
            </w:r>
            <w:proofErr w:type="spellStart"/>
            <w:r w:rsidR="006075A2" w:rsidRPr="000B7EA5">
              <w:rPr>
                <w:szCs w:val="20"/>
                <w:lang w:val="fr-FR"/>
              </w:rPr>
              <w:t>re</w:t>
            </w:r>
            <w:r w:rsidRPr="000B7EA5">
              <w:rPr>
                <w:szCs w:val="20"/>
                <w:lang w:val="fr-FR"/>
              </w:rPr>
              <w:t>f</w:t>
            </w:r>
            <w:proofErr w:type="spellEnd"/>
            <w:r w:rsidRPr="000B7EA5">
              <w:rPr>
                <w:szCs w:val="20"/>
                <w:lang w:val="fr-FR"/>
              </w:rPr>
              <w:t>)</w:t>
            </w:r>
          </w:p>
        </w:tc>
      </w:tr>
      <w:tr w:rsidR="005F5D94" w:rsidRPr="00E049B4" w:rsidTr="00075830">
        <w:trPr>
          <w:trHeight w:val="665"/>
        </w:trPr>
        <w:tc>
          <w:tcPr>
            <w:tcW w:w="2225" w:type="dxa"/>
            <w:shd w:val="clear" w:color="auto" w:fill="auto"/>
          </w:tcPr>
          <w:p w:rsidR="005F5D94" w:rsidRPr="00751190" w:rsidRDefault="006075A2" w:rsidP="006075A2">
            <w:pPr>
              <w:spacing w:before="40"/>
              <w:jc w:val="left"/>
              <w:rPr>
                <w:sz w:val="18"/>
                <w:szCs w:val="18"/>
              </w:rPr>
            </w:pPr>
            <w:r w:rsidRPr="00751190">
              <w:t>Approved by</w:t>
            </w:r>
            <w:r w:rsidR="005F5D94" w:rsidRPr="00751190">
              <w:t xml:space="preserve"> </w:t>
            </w:r>
            <w:r w:rsidR="005F5D94" w:rsidRPr="00751190">
              <w:rPr>
                <w:sz w:val="16"/>
                <w:szCs w:val="16"/>
              </w:rPr>
              <w:t>(*)</w:t>
            </w:r>
            <w:r w:rsidR="005F5D94"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G Larnicol (CLS)</w:t>
            </w:r>
          </w:p>
        </w:tc>
        <w:tc>
          <w:tcPr>
            <w:tcW w:w="5260" w:type="dxa"/>
          </w:tcPr>
          <w:p w:rsidR="005F5D94" w:rsidRPr="00A76CDD" w:rsidRDefault="006075A2" w:rsidP="00494081">
            <w:pPr>
              <w:spacing w:before="40"/>
              <w:rPr>
                <w:szCs w:val="20"/>
                <w:lang w:val="fr-FR"/>
              </w:rPr>
            </w:pPr>
            <w:r w:rsidRPr="00A76CDD">
              <w:rPr>
                <w:szCs w:val="20"/>
                <w:lang w:val="fr-FR"/>
              </w:rPr>
              <w:t xml:space="preserve">Date + Initial:( visa ou </w:t>
            </w:r>
            <w:proofErr w:type="spellStart"/>
            <w:r w:rsidRPr="00A76CDD">
              <w:rPr>
                <w:szCs w:val="20"/>
                <w:lang w:val="fr-FR"/>
              </w:rPr>
              <w:t>ref</w:t>
            </w:r>
            <w:proofErr w:type="spellEnd"/>
            <w:r w:rsidRPr="00A76CDD">
              <w:rPr>
                <w:szCs w:val="20"/>
                <w:lang w:val="fr-FR"/>
              </w:rPr>
              <w:t>)</w:t>
            </w:r>
          </w:p>
        </w:tc>
      </w:tr>
      <w:tr w:rsidR="005F5D94" w:rsidRPr="00E049B4" w:rsidTr="00075830">
        <w:trPr>
          <w:trHeight w:val="665"/>
        </w:trPr>
        <w:tc>
          <w:tcPr>
            <w:tcW w:w="2225" w:type="dxa"/>
            <w:shd w:val="clear" w:color="auto" w:fill="auto"/>
          </w:tcPr>
          <w:p w:rsidR="005F5D94" w:rsidRPr="00751190" w:rsidRDefault="005F5D94" w:rsidP="006075A2">
            <w:pPr>
              <w:spacing w:before="40"/>
              <w:jc w:val="left"/>
            </w:pPr>
            <w:r w:rsidRPr="00751190">
              <w:t>Application aut</w:t>
            </w:r>
            <w:r w:rsidR="006075A2" w:rsidRPr="00751190">
              <w:t>horized by</w:t>
            </w:r>
            <w:r w:rsidRPr="00751190">
              <w:t xml:space="preserve"> </w:t>
            </w:r>
            <w:r w:rsidRPr="00751190">
              <w:rPr>
                <w:sz w:val="16"/>
                <w:szCs w:val="16"/>
              </w:rPr>
              <w:t>(*)</w:t>
            </w:r>
            <w:r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ESA</w:t>
            </w:r>
          </w:p>
        </w:tc>
        <w:tc>
          <w:tcPr>
            <w:tcW w:w="5260" w:type="dxa"/>
          </w:tcPr>
          <w:p w:rsidR="005F5D94" w:rsidRPr="00A76CDD" w:rsidRDefault="006075A2" w:rsidP="00494081">
            <w:pPr>
              <w:spacing w:before="40"/>
              <w:rPr>
                <w:szCs w:val="20"/>
                <w:lang w:val="fr-FR"/>
              </w:rPr>
            </w:pPr>
            <w:r w:rsidRPr="00A76CDD">
              <w:rPr>
                <w:szCs w:val="20"/>
                <w:lang w:val="fr-FR"/>
              </w:rPr>
              <w:t xml:space="preserve">Date + Initial:( visa ou </w:t>
            </w:r>
            <w:proofErr w:type="spellStart"/>
            <w:r w:rsidRPr="00A76CDD">
              <w:rPr>
                <w:szCs w:val="20"/>
                <w:lang w:val="fr-FR"/>
              </w:rPr>
              <w:t>ref</w:t>
            </w:r>
            <w:proofErr w:type="spellEnd"/>
            <w:r w:rsidRPr="00A76CDD">
              <w:rPr>
                <w:szCs w:val="20"/>
                <w:lang w:val="fr-FR"/>
              </w:rPr>
              <w:t>)</w:t>
            </w:r>
          </w:p>
        </w:tc>
      </w:tr>
    </w:tbl>
    <w:p w:rsidR="005F5D94" w:rsidRPr="00751190" w:rsidRDefault="005F5D94" w:rsidP="005F5D94">
      <w:pPr>
        <w:rPr>
          <w:i/>
          <w:sz w:val="16"/>
          <w:szCs w:val="16"/>
        </w:rPr>
      </w:pPr>
      <w:r w:rsidRPr="00C118A6">
        <w:rPr>
          <w:i/>
          <w:sz w:val="16"/>
          <w:szCs w:val="16"/>
          <w:lang w:val="fr-FR"/>
        </w:rPr>
        <w:t xml:space="preserve"> </w:t>
      </w:r>
      <w:r w:rsidRPr="00751190">
        <w:rPr>
          <w:i/>
          <w:sz w:val="16"/>
          <w:szCs w:val="16"/>
        </w:rPr>
        <w:t>*</w:t>
      </w:r>
      <w:r w:rsidR="006075A2" w:rsidRPr="00751190">
        <w:rPr>
          <w:i/>
          <w:sz w:val="16"/>
          <w:szCs w:val="16"/>
        </w:rPr>
        <w:t>In the opposite box: Last and First name of the person + company if different from CLS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6954"/>
      </w:tblGrid>
      <w:tr w:rsidR="005F5D94" w:rsidRPr="00751190" w:rsidTr="00075830">
        <w:tc>
          <w:tcPr>
            <w:tcW w:w="9180" w:type="dxa"/>
            <w:gridSpan w:val="2"/>
            <w:shd w:val="clear" w:color="auto" w:fill="CDCDCF"/>
            <w:vAlign w:val="center"/>
          </w:tcPr>
          <w:p w:rsidR="005F5D94" w:rsidRPr="00751190" w:rsidRDefault="006075A2" w:rsidP="009208E9">
            <w:pPr>
              <w:pStyle w:val="Titre-non-index"/>
            </w:pPr>
            <w:r w:rsidRPr="00751190">
              <w:t>Index Sheet</w:t>
            </w:r>
            <w:r w:rsidR="005F5D94" w:rsidRPr="00751190">
              <w:t>:</w:t>
            </w:r>
          </w:p>
        </w:tc>
      </w:tr>
      <w:tr w:rsidR="00D84EB6" w:rsidRPr="00751190" w:rsidTr="00075830">
        <w:trPr>
          <w:trHeight w:val="353"/>
        </w:trPr>
        <w:tc>
          <w:tcPr>
            <w:tcW w:w="2226" w:type="dxa"/>
            <w:vAlign w:val="center"/>
          </w:tcPr>
          <w:p w:rsidR="00D84EB6" w:rsidRPr="00751190" w:rsidRDefault="00D84EB6" w:rsidP="005F5D94">
            <w:pPr>
              <w:spacing w:before="40"/>
              <w:jc w:val="left"/>
            </w:pPr>
            <w:r w:rsidRPr="00751190">
              <w:t>Context:</w:t>
            </w:r>
          </w:p>
        </w:tc>
        <w:tc>
          <w:tcPr>
            <w:tcW w:w="6954" w:type="dxa"/>
            <w:vAlign w:val="center"/>
          </w:tcPr>
          <w:p w:rsidR="00D84EB6" w:rsidRPr="00751190" w:rsidRDefault="00D84EB6" w:rsidP="00686C06">
            <w:pPr>
              <w:spacing w:before="40"/>
            </w:pPr>
            <w:proofErr w:type="spellStart"/>
            <w:r>
              <w:t>Baghera</w:t>
            </w:r>
            <w:proofErr w:type="spellEnd"/>
            <w:r>
              <w:t xml:space="preserve"> tool, project ACT-OCEAN</w:t>
            </w:r>
          </w:p>
        </w:tc>
      </w:tr>
      <w:tr w:rsidR="00D84EB6" w:rsidRPr="00751190" w:rsidTr="00075830">
        <w:trPr>
          <w:trHeight w:val="353"/>
        </w:trPr>
        <w:tc>
          <w:tcPr>
            <w:tcW w:w="2226" w:type="dxa"/>
            <w:vAlign w:val="center"/>
          </w:tcPr>
          <w:p w:rsidR="00D84EB6" w:rsidRPr="00751190" w:rsidRDefault="00D84EB6" w:rsidP="005F5D94">
            <w:pPr>
              <w:spacing w:before="40"/>
            </w:pPr>
            <w:r w:rsidRPr="00751190">
              <w:t>Keywords:</w:t>
            </w:r>
          </w:p>
        </w:tc>
        <w:sdt>
          <w:sdtPr>
            <w:rPr>
              <w:rStyle w:val="En-tteCar"/>
            </w:rPr>
            <w:alias w:val="Mots clés "/>
            <w:tag w:val="Mots clés "/>
            <w:id w:val="265715887"/>
            <w:placeholder>
              <w:docPart w:val="468422C518EE42FD8B1ECDDBF5BCCFDE"/>
            </w:placeholder>
            <w:dataBinding w:prefixMappings="xmlns:ns0='http://purl.org/dc/elements/1.1/' xmlns:ns1='http://schemas.openxmlformats.org/package/2006/metadata/core-properties' " w:xpath="/ns1:coreProperties[1]/ns1:keywords[1]" w:storeItemID="{6C3C8BC8-F283-45AE-878A-BAB7291924A1}"/>
            <w:text/>
          </w:sdtPr>
          <w:sdtEndPr>
            <w:rPr>
              <w:rStyle w:val="Policepardfaut"/>
            </w:rPr>
          </w:sdtEndPr>
          <w:sdtContent>
            <w:tc>
              <w:tcPr>
                <w:tcW w:w="6954" w:type="dxa"/>
                <w:vAlign w:val="center"/>
              </w:tcPr>
              <w:p w:rsidR="00D84EB6" w:rsidRPr="00751190" w:rsidRDefault="00D84EB6" w:rsidP="00D84EB6">
                <w:pPr>
                  <w:spacing w:before="40"/>
                </w:pPr>
                <w:r>
                  <w:rPr>
                    <w:rStyle w:val="En-tteCar"/>
                  </w:rPr>
                  <w:t>Oceanography, sea level</w:t>
                </w:r>
              </w:p>
            </w:tc>
          </w:sdtContent>
        </w:sdt>
      </w:tr>
      <w:tr w:rsidR="005F5D94" w:rsidRPr="00751190" w:rsidTr="00075830">
        <w:trPr>
          <w:trHeight w:val="353"/>
        </w:trPr>
        <w:tc>
          <w:tcPr>
            <w:tcW w:w="2226" w:type="dxa"/>
          </w:tcPr>
          <w:p w:rsidR="005F5D94" w:rsidRPr="00751190" w:rsidRDefault="006075A2" w:rsidP="005F5D94">
            <w:pPr>
              <w:spacing w:before="40"/>
            </w:pPr>
            <w:r w:rsidRPr="00751190">
              <w:t>Hyperlink</w:t>
            </w:r>
            <w:r w:rsidR="005F5D94" w:rsidRPr="00751190">
              <w:t>:</w:t>
            </w:r>
          </w:p>
        </w:tc>
        <w:tc>
          <w:tcPr>
            <w:tcW w:w="6954" w:type="dxa"/>
          </w:tcPr>
          <w:p w:rsidR="005F5D94" w:rsidRPr="00751190" w:rsidRDefault="005F5D94" w:rsidP="005F5D94">
            <w:pPr>
              <w:spacing w:before="40"/>
            </w:pPr>
          </w:p>
        </w:tc>
      </w:tr>
    </w:tbl>
    <w:p w:rsidR="005F5D94" w:rsidRPr="00751190" w:rsidRDefault="005F5D94" w:rsidP="005F5D94"/>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2397"/>
        <w:gridCol w:w="4560"/>
      </w:tblGrid>
      <w:tr w:rsidR="005F5D94" w:rsidRPr="00751190" w:rsidTr="00075830">
        <w:trPr>
          <w:tblHeader/>
        </w:trPr>
        <w:tc>
          <w:tcPr>
            <w:tcW w:w="9180" w:type="dxa"/>
            <w:gridSpan w:val="3"/>
            <w:shd w:val="clear" w:color="auto" w:fill="CDCDCF"/>
            <w:vAlign w:val="center"/>
          </w:tcPr>
          <w:p w:rsidR="005F5D94" w:rsidRPr="00751190" w:rsidRDefault="00E8529B" w:rsidP="009208E9">
            <w:pPr>
              <w:pStyle w:val="Titre-non-index"/>
            </w:pPr>
            <w:r w:rsidRPr="00751190">
              <w:t>Distribution</w:t>
            </w:r>
            <w:r w:rsidR="005F5D94" w:rsidRPr="00751190">
              <w:t>:</w:t>
            </w:r>
          </w:p>
        </w:tc>
      </w:tr>
      <w:tr w:rsidR="005F5D94" w:rsidRPr="00751190" w:rsidTr="00075830">
        <w:trPr>
          <w:tblHeader/>
        </w:trPr>
        <w:tc>
          <w:tcPr>
            <w:tcW w:w="2223" w:type="dxa"/>
          </w:tcPr>
          <w:p w:rsidR="005F5D94" w:rsidRPr="00751190" w:rsidRDefault="00E8529B" w:rsidP="005F5D94">
            <w:pPr>
              <w:spacing w:before="40"/>
            </w:pPr>
            <w:r w:rsidRPr="00751190">
              <w:t>Company</w:t>
            </w:r>
          </w:p>
        </w:tc>
        <w:tc>
          <w:tcPr>
            <w:tcW w:w="2397" w:type="dxa"/>
          </w:tcPr>
          <w:p w:rsidR="005F5D94" w:rsidRPr="00751190" w:rsidRDefault="00E8529B" w:rsidP="005F5D94">
            <w:pPr>
              <w:spacing w:before="40"/>
            </w:pPr>
            <w:r w:rsidRPr="00751190">
              <w:t>Means of distribution</w:t>
            </w:r>
          </w:p>
        </w:tc>
        <w:tc>
          <w:tcPr>
            <w:tcW w:w="4560" w:type="dxa"/>
          </w:tcPr>
          <w:p w:rsidR="005F5D94" w:rsidRPr="00751190" w:rsidRDefault="00E8529B" w:rsidP="005F5D94">
            <w:pPr>
              <w:spacing w:before="40"/>
            </w:pPr>
            <w:r w:rsidRPr="00751190">
              <w:t>Name</w:t>
            </w:r>
            <w:r w:rsidR="005F5D94" w:rsidRPr="00751190">
              <w:t>s</w:t>
            </w:r>
          </w:p>
        </w:tc>
      </w:tr>
      <w:tr w:rsidR="005F5D94" w:rsidRPr="00751190" w:rsidTr="00075830">
        <w:trPr>
          <w:trHeight w:val="1134"/>
        </w:trPr>
        <w:tc>
          <w:tcPr>
            <w:tcW w:w="2223" w:type="dxa"/>
          </w:tcPr>
          <w:p w:rsidR="005F5D94" w:rsidRPr="00751190" w:rsidRDefault="005F5D94" w:rsidP="005F5D94">
            <w:pPr>
              <w:spacing w:before="40"/>
            </w:pPr>
            <w:r w:rsidRPr="00751190">
              <w:t>CLS</w:t>
            </w:r>
          </w:p>
        </w:tc>
        <w:tc>
          <w:tcPr>
            <w:tcW w:w="2397" w:type="dxa"/>
          </w:tcPr>
          <w:p w:rsidR="005F5D94" w:rsidRPr="00751190" w:rsidRDefault="005F5D94" w:rsidP="005F5D94">
            <w:pPr>
              <w:spacing w:before="40"/>
            </w:pPr>
            <w:r w:rsidRPr="00751190">
              <w:t>Notification</w:t>
            </w:r>
          </w:p>
        </w:tc>
        <w:tc>
          <w:tcPr>
            <w:tcW w:w="4560" w:type="dxa"/>
          </w:tcPr>
          <w:p w:rsidR="005F5D94" w:rsidRPr="00751190" w:rsidRDefault="005F5D94" w:rsidP="005F5D94">
            <w:pPr>
              <w:spacing w:before="40"/>
            </w:pPr>
          </w:p>
        </w:tc>
      </w:tr>
    </w:tbl>
    <w:p w:rsidR="005F5D94" w:rsidRPr="00751190" w:rsidRDefault="005F5D94" w:rsidP="005F5D94">
      <w:pPr>
        <w:widowControl w:val="0"/>
        <w:tabs>
          <w:tab w:val="left" w:pos="7626"/>
        </w:tabs>
        <w:ind w:right="1268"/>
        <w:rPr>
          <w:sz w:val="18"/>
        </w:rPr>
      </w:pPr>
    </w:p>
    <w:p w:rsidR="005F5D94" w:rsidRPr="00751190" w:rsidRDefault="005F5D94" w:rsidP="005F5D94">
      <w:pPr>
        <w:spacing w:after="0"/>
        <w:jc w:val="left"/>
        <w:rPr>
          <w:sz w:val="18"/>
        </w:rPr>
      </w:pPr>
      <w:r w:rsidRPr="00751190">
        <w:rPr>
          <w:sz w:val="18"/>
        </w:rPr>
        <w:br w:type="page"/>
      </w:r>
    </w:p>
    <w:p w:rsidR="005F5D94" w:rsidRPr="00751190" w:rsidRDefault="005F5D94" w:rsidP="005F5D94">
      <w:pPr>
        <w:spacing w:after="0"/>
        <w:jc w:val="lef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5F5D94" w:rsidP="009208E9">
            <w:pPr>
              <w:pStyle w:val="Titre-non-index"/>
            </w:pPr>
            <w:r w:rsidRPr="00751190">
              <w:rPr>
                <w:sz w:val="18"/>
              </w:rPr>
              <w:br w:type="page"/>
            </w:r>
            <w:r w:rsidRPr="00751190">
              <w:t>List</w:t>
            </w:r>
            <w:r w:rsidR="00B71CD5" w:rsidRPr="00751190">
              <w:t xml:space="preserve"> of tables and figures</w:t>
            </w:r>
          </w:p>
        </w:tc>
      </w:tr>
    </w:tbl>
    <w:p w:rsidR="005F5D94" w:rsidRPr="00751190" w:rsidRDefault="005F5D94" w:rsidP="005F5D94">
      <w:pPr>
        <w:rPr>
          <w:b/>
        </w:rPr>
      </w:pPr>
    </w:p>
    <w:p w:rsidR="00643C2A" w:rsidRPr="003039B0" w:rsidRDefault="00643C2A" w:rsidP="009208E9">
      <w:pPr>
        <w:pStyle w:val="Titre-non-index"/>
        <w:rPr>
          <w:lang w:val="fr-FR"/>
        </w:rPr>
      </w:pPr>
      <w:r w:rsidRPr="003039B0">
        <w:rPr>
          <w:lang w:val="fr-FR"/>
        </w:rPr>
        <w:t xml:space="preserve">List of tables: </w:t>
      </w:r>
    </w:p>
    <w:p w:rsidR="00643C2A" w:rsidRPr="0088625D" w:rsidRDefault="005B0EEA" w:rsidP="005F5D94">
      <w:pPr>
        <w:tabs>
          <w:tab w:val="right" w:pos="8647"/>
        </w:tabs>
        <w:rPr>
          <w:b/>
          <w:lang w:val="fr-FR"/>
        </w:rPr>
      </w:pPr>
      <w:r w:rsidRPr="005B0EEA">
        <w:fldChar w:fldCharType="begin"/>
      </w:r>
      <w:r w:rsidR="00643C2A" w:rsidRPr="0088625D">
        <w:rPr>
          <w:lang w:val="fr-FR"/>
        </w:rPr>
        <w:instrText xml:space="preserve"> TOC \c "Table" </w:instrText>
      </w:r>
      <w:r w:rsidRPr="005B0EEA">
        <w:fldChar w:fldCharType="separate"/>
      </w:r>
      <w:r w:rsidR="00E049B4">
        <w:rPr>
          <w:b/>
          <w:bCs/>
          <w:noProof/>
          <w:lang w:val="fr-FR"/>
        </w:rPr>
        <w:t>Aucune entrée de table d'illustration n'a été trouvée.</w:t>
      </w:r>
      <w:r w:rsidRPr="00751190">
        <w:rPr>
          <w:b/>
        </w:rPr>
        <w:fldChar w:fldCharType="end"/>
      </w:r>
    </w:p>
    <w:p w:rsidR="005F5D94" w:rsidRPr="00A40373" w:rsidRDefault="000E4D12" w:rsidP="009208E9">
      <w:pPr>
        <w:pStyle w:val="Titre-non-index"/>
        <w:rPr>
          <w:lang w:val="en-US"/>
        </w:rPr>
      </w:pPr>
      <w:r w:rsidRPr="000E4D12">
        <w:rPr>
          <w:lang w:val="en-US"/>
        </w:rPr>
        <w:t xml:space="preserve">List of figures: </w:t>
      </w:r>
    </w:p>
    <w:p w:rsidR="00C83E2B" w:rsidRPr="00157F51" w:rsidRDefault="005B0EEA">
      <w:pPr>
        <w:pStyle w:val="Tabledesillustrations"/>
        <w:rPr>
          <w:rFonts w:asciiTheme="minorHAnsi" w:eastAsiaTheme="minorEastAsia" w:hAnsiTheme="minorHAnsi" w:cstheme="minorBidi"/>
          <w:b w:val="0"/>
          <w:bCs w:val="0"/>
          <w:sz w:val="22"/>
          <w:szCs w:val="22"/>
          <w:lang w:val="en-US"/>
        </w:rPr>
      </w:pPr>
      <w:r w:rsidRPr="005B0EEA">
        <w:fldChar w:fldCharType="begin"/>
      </w:r>
      <w:r w:rsidR="000E4D12" w:rsidRPr="000E4D12">
        <w:rPr>
          <w:lang w:val="en-US"/>
        </w:rPr>
        <w:instrText xml:space="preserve"> TOC \c "Figure" </w:instrText>
      </w:r>
      <w:r w:rsidRPr="005B0EEA">
        <w:fldChar w:fldCharType="separate"/>
      </w:r>
      <w:r w:rsidR="00C83E2B">
        <w:t>Figure 1: [Diagnosis A001] Monitoring of the mean difference between NCEP and the composite wet tropospheric correction for TOPEX/Poseidon mission</w:t>
      </w:r>
      <w:r w:rsidR="00C83E2B">
        <w:tab/>
      </w:r>
      <w:r>
        <w:fldChar w:fldCharType="begin"/>
      </w:r>
      <w:r w:rsidR="00C83E2B">
        <w:instrText xml:space="preserve"> PAGEREF _Toc303786782 \h </w:instrText>
      </w:r>
      <w:r>
        <w:fldChar w:fldCharType="separate"/>
      </w:r>
      <w:r w:rsidR="00E049B4">
        <w:t>5</w:t>
      </w:r>
      <w:r>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2: (Not in RRDP) Monitoring of wet path delay (opposite of the wet tropospheric correction) for JMR and MWR (Jason-1 and Envisat radiometers), ECMWF and NCEP models</w:t>
      </w:r>
      <w:r>
        <w:tab/>
      </w:r>
      <w:r w:rsidR="005B0EEA">
        <w:fldChar w:fldCharType="begin"/>
      </w:r>
      <w:r>
        <w:instrText xml:space="preserve"> PAGEREF _Toc303786783 \h </w:instrText>
      </w:r>
      <w:r w:rsidR="005B0EEA">
        <w:fldChar w:fldCharType="separate"/>
      </w:r>
      <w:r w:rsidR="00E049B4">
        <w:t>5</w:t>
      </w:r>
      <w:r w:rsidR="005B0EEA">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3: [Diagnosis C003] Periodogram of SLA differences between altimetry (Jason-1) and tide gauges using NCEP wet tropospheric correction and the composite reference correction.</w:t>
      </w:r>
      <w:r>
        <w:tab/>
      </w:r>
      <w:r w:rsidR="005B0EEA">
        <w:fldChar w:fldCharType="begin"/>
      </w:r>
      <w:r>
        <w:instrText xml:space="preserve"> PAGEREF _Toc303786784 \h </w:instrText>
      </w:r>
      <w:r w:rsidR="005B0EEA">
        <w:fldChar w:fldCharType="separate"/>
      </w:r>
      <w:r w:rsidR="00E049B4">
        <w:t>6</w:t>
      </w:r>
      <w:r w:rsidR="005B0EEA">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4: [Diagnosis A204-a] Map of the MSL trend differences using the wet tropospheric correction derived from the ERA Interim and the ECMWF models for Envisat mission.</w:t>
      </w:r>
      <w:r>
        <w:tab/>
      </w:r>
      <w:r w:rsidR="005B0EEA">
        <w:fldChar w:fldCharType="begin"/>
      </w:r>
      <w:r>
        <w:instrText xml:space="preserve"> PAGEREF _Toc303786785 \h </w:instrText>
      </w:r>
      <w:r w:rsidR="005B0EEA">
        <w:fldChar w:fldCharType="separate"/>
      </w:r>
      <w:r w:rsidR="00E049B4">
        <w:t>8</w:t>
      </w:r>
      <w:r w:rsidR="005B0EEA">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5: : [Diagnosis A204-a] Map of the MSL trend differences using the wet tropospheric correction derived from the NCEP and the reference composite correction.</w:t>
      </w:r>
      <w:r>
        <w:tab/>
      </w:r>
      <w:r w:rsidR="005B0EEA">
        <w:fldChar w:fldCharType="begin"/>
      </w:r>
      <w:r>
        <w:instrText xml:space="preserve"> PAGEREF _Toc303786786 \h </w:instrText>
      </w:r>
      <w:r w:rsidR="005B0EEA">
        <w:fldChar w:fldCharType="separate"/>
      </w:r>
      <w:r w:rsidR="00E049B4">
        <w:t>8</w:t>
      </w:r>
      <w:r w:rsidR="005B0EEA">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6: [Diagnosis A205] Amplitude (left) and phase (right) differences of regional MSL annual signals using ECMWF correction versus the composite reference for Envisat mission.</w:t>
      </w:r>
      <w:r>
        <w:tab/>
      </w:r>
      <w:r w:rsidR="005B0EEA">
        <w:fldChar w:fldCharType="begin"/>
      </w:r>
      <w:r>
        <w:instrText xml:space="preserve"> PAGEREF _Toc303786787 \h </w:instrText>
      </w:r>
      <w:r w:rsidR="005B0EEA">
        <w:fldChar w:fldCharType="separate"/>
      </w:r>
      <w:r w:rsidR="00E049B4">
        <w:t>9</w:t>
      </w:r>
      <w:r w:rsidR="005B0EEA">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7: [Diagnosis A205] Amplitude (left) and phase (right) differences of regional MSL annual signals using NCEP correction versus the composite reference for Envisat mission.</w:t>
      </w:r>
      <w:r>
        <w:tab/>
      </w:r>
      <w:r w:rsidR="005B0EEA">
        <w:fldChar w:fldCharType="begin"/>
      </w:r>
      <w:r>
        <w:instrText xml:space="preserve"> PAGEREF _Toc303786788 \h </w:instrText>
      </w:r>
      <w:r w:rsidR="005B0EEA">
        <w:fldChar w:fldCharType="separate"/>
      </w:r>
      <w:r w:rsidR="00E049B4">
        <w:t>10</w:t>
      </w:r>
      <w:r w:rsidR="005B0EEA">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8: Mean differences between wet tropospheric corrections derived from ERA Interim and ECMWF models for Envisat mission.</w:t>
      </w:r>
      <w:r>
        <w:tab/>
      </w:r>
      <w:r w:rsidR="005B0EEA">
        <w:fldChar w:fldCharType="begin"/>
      </w:r>
      <w:r>
        <w:instrText xml:space="preserve"> PAGEREF _Toc303786789 \h </w:instrText>
      </w:r>
      <w:r w:rsidR="005B0EEA">
        <w:fldChar w:fldCharType="separate"/>
      </w:r>
      <w:r w:rsidR="00E049B4">
        <w:t>11</w:t>
      </w:r>
      <w:r w:rsidR="005B0EEA">
        <w:fldChar w:fldCharType="end"/>
      </w:r>
    </w:p>
    <w:p w:rsidR="00C83E2B" w:rsidRPr="00157F51" w:rsidRDefault="00C83E2B">
      <w:pPr>
        <w:pStyle w:val="Tabledesillustrations"/>
        <w:rPr>
          <w:rFonts w:asciiTheme="minorHAnsi" w:eastAsiaTheme="minorEastAsia" w:hAnsiTheme="minorHAnsi" w:cstheme="minorBidi"/>
          <w:b w:val="0"/>
          <w:bCs w:val="0"/>
          <w:sz w:val="22"/>
          <w:szCs w:val="22"/>
          <w:lang w:val="en-US"/>
        </w:rPr>
      </w:pPr>
      <w:r>
        <w:t>Figure 9: [Diagnoses A102 –adapted from RRDPs, A104] Monitoring of the SSH variance differences at crossover points with models versus composite correction for TOPEX/Posidon  (left) and map of the SSH variance differences at crossover points using successively ECMWF wet tropospheric correction and the composite reference for Envisat mission.</w:t>
      </w:r>
      <w:r>
        <w:tab/>
      </w:r>
      <w:r w:rsidR="005B0EEA">
        <w:fldChar w:fldCharType="begin"/>
      </w:r>
      <w:r>
        <w:instrText xml:space="preserve"> PAGEREF _Toc303786790 \h </w:instrText>
      </w:r>
      <w:r w:rsidR="005B0EEA">
        <w:fldChar w:fldCharType="separate"/>
      </w:r>
      <w:r w:rsidR="00E049B4">
        <w:t>12</w:t>
      </w:r>
      <w:r w:rsidR="005B0EEA">
        <w:fldChar w:fldCharType="end"/>
      </w:r>
    </w:p>
    <w:p w:rsidR="005F5D94" w:rsidRPr="00A40373" w:rsidRDefault="005B0EEA" w:rsidP="0044209D">
      <w:pPr>
        <w:widowControl w:val="0"/>
        <w:tabs>
          <w:tab w:val="left" w:pos="7626"/>
          <w:tab w:val="right" w:pos="8647"/>
        </w:tabs>
        <w:ind w:right="1020"/>
        <w:rPr>
          <w:lang w:val="en-US"/>
        </w:rPr>
      </w:pPr>
      <w:r w:rsidRPr="00751190">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B71CD5" w:rsidP="009208E9">
            <w:pPr>
              <w:pStyle w:val="Titre-non-index"/>
            </w:pPr>
            <w:r w:rsidRPr="00751190">
              <w:t>List of items to be confirmed or to be defined</w:t>
            </w:r>
          </w:p>
        </w:tc>
      </w:tr>
    </w:tbl>
    <w:p w:rsidR="005F5D94" w:rsidRPr="00751190" w:rsidRDefault="005F5D94" w:rsidP="005F5D94">
      <w:pPr>
        <w:widowControl w:val="0"/>
        <w:tabs>
          <w:tab w:val="left" w:pos="7626"/>
        </w:tabs>
        <w:ind w:right="1020"/>
        <w:rPr>
          <w:sz w:val="18"/>
        </w:rPr>
      </w:pPr>
    </w:p>
    <w:p w:rsidR="005F5D94" w:rsidRPr="003039B0" w:rsidRDefault="005F5D94" w:rsidP="009208E9">
      <w:pPr>
        <w:pStyle w:val="Titre-non-index"/>
        <w:rPr>
          <w:lang w:val="fr-FR"/>
        </w:rPr>
      </w:pPr>
      <w:proofErr w:type="spellStart"/>
      <w:r w:rsidRPr="003039B0">
        <w:rPr>
          <w:lang w:val="fr-FR"/>
        </w:rPr>
        <w:t>List</w:t>
      </w:r>
      <w:r w:rsidR="00B71CD5" w:rsidRPr="003039B0">
        <w:rPr>
          <w:lang w:val="fr-FR"/>
        </w:rPr>
        <w:t>s</w:t>
      </w:r>
      <w:proofErr w:type="spellEnd"/>
      <w:r w:rsidR="00B71CD5" w:rsidRPr="003039B0">
        <w:rPr>
          <w:lang w:val="fr-FR"/>
        </w:rPr>
        <w:t xml:space="preserve"> of TBC</w:t>
      </w:r>
      <w:r w:rsidRPr="003039B0">
        <w:rPr>
          <w:lang w:val="fr-FR"/>
        </w:rPr>
        <w:t>:</w:t>
      </w:r>
    </w:p>
    <w:p w:rsidR="005F5D94" w:rsidRPr="0088625D" w:rsidRDefault="005B0EEA" w:rsidP="005F5D94">
      <w:pPr>
        <w:widowControl w:val="0"/>
        <w:tabs>
          <w:tab w:val="right" w:pos="8647"/>
        </w:tabs>
        <w:rPr>
          <w:b/>
          <w:color w:val="000000"/>
          <w:lang w:val="fr-FR"/>
        </w:rPr>
      </w:pPr>
      <w:r w:rsidRPr="005B0EEA">
        <w:rPr>
          <w:b/>
        </w:rPr>
        <w:fldChar w:fldCharType="begin"/>
      </w:r>
      <w:r w:rsidR="005F5D94" w:rsidRPr="0088625D">
        <w:rPr>
          <w:lang w:val="fr-FR"/>
        </w:rPr>
        <w:instrText xml:space="preserve"> TOC \f C \t "TM3;1" </w:instrText>
      </w:r>
      <w:r w:rsidRPr="005B0EEA">
        <w:rPr>
          <w:b/>
        </w:rPr>
        <w:fldChar w:fldCharType="separate"/>
      </w:r>
      <w:r w:rsidR="00E049B4">
        <w:rPr>
          <w:bCs/>
          <w:noProof/>
          <w:lang w:val="fr-FR"/>
        </w:rPr>
        <w:t>Aucune entrée de table des matières n'a été trouvée.</w:t>
      </w:r>
      <w:r w:rsidRPr="00751190">
        <w:rPr>
          <w:b/>
          <w:color w:val="000000"/>
        </w:rPr>
        <w:fldChar w:fldCharType="end"/>
      </w:r>
    </w:p>
    <w:p w:rsidR="005F5D94" w:rsidRPr="003039B0" w:rsidRDefault="005F5D94" w:rsidP="009208E9">
      <w:pPr>
        <w:pStyle w:val="Titre-non-index"/>
        <w:rPr>
          <w:lang w:val="fr-FR"/>
        </w:rPr>
      </w:pPr>
      <w:proofErr w:type="spellStart"/>
      <w:r w:rsidRPr="003039B0">
        <w:rPr>
          <w:lang w:val="fr-FR"/>
        </w:rPr>
        <w:t>List</w:t>
      </w:r>
      <w:r w:rsidR="00B71CD5" w:rsidRPr="003039B0">
        <w:rPr>
          <w:lang w:val="fr-FR"/>
        </w:rPr>
        <w:t>s</w:t>
      </w:r>
      <w:proofErr w:type="spellEnd"/>
      <w:r w:rsidR="00B71CD5" w:rsidRPr="003039B0">
        <w:rPr>
          <w:lang w:val="fr-FR"/>
        </w:rPr>
        <w:t xml:space="preserve"> of TBD</w:t>
      </w:r>
      <w:r w:rsidRPr="003039B0">
        <w:rPr>
          <w:lang w:val="fr-FR"/>
        </w:rPr>
        <w:t>:</w:t>
      </w:r>
    </w:p>
    <w:p w:rsidR="005F5D94" w:rsidRPr="0088625D" w:rsidRDefault="005B0EEA" w:rsidP="009208E9">
      <w:pPr>
        <w:widowControl w:val="0"/>
        <w:tabs>
          <w:tab w:val="right" w:pos="8647"/>
        </w:tabs>
        <w:rPr>
          <w:b/>
          <w:color w:val="000000"/>
          <w:lang w:val="fr-FR"/>
        </w:rPr>
      </w:pPr>
      <w:r w:rsidRPr="005B0EEA">
        <w:rPr>
          <w:b/>
        </w:rPr>
        <w:fldChar w:fldCharType="begin"/>
      </w:r>
      <w:r w:rsidR="005F5D94" w:rsidRPr="0088625D">
        <w:rPr>
          <w:lang w:val="fr-FR"/>
        </w:rPr>
        <w:instrText xml:space="preserve"> TOC \f D \t "TM3;1" </w:instrText>
      </w:r>
      <w:r w:rsidRPr="005B0EEA">
        <w:rPr>
          <w:b/>
        </w:rPr>
        <w:fldChar w:fldCharType="separate"/>
      </w:r>
      <w:r w:rsidR="00E049B4">
        <w:rPr>
          <w:bCs/>
          <w:noProof/>
          <w:lang w:val="fr-FR"/>
        </w:rPr>
        <w:t>Aucune entrée de table des matières n'a été trouvée.</w:t>
      </w:r>
      <w:r w:rsidRPr="00751190">
        <w:rPr>
          <w:b/>
          <w:color w:val="00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9208E9" w:rsidRPr="00751190" w:rsidTr="009208E9">
        <w:tc>
          <w:tcPr>
            <w:tcW w:w="9074" w:type="dxa"/>
            <w:shd w:val="clear" w:color="auto" w:fill="CDCDCF"/>
            <w:vAlign w:val="center"/>
          </w:tcPr>
          <w:p w:rsidR="009208E9" w:rsidRPr="00751190" w:rsidRDefault="009208E9" w:rsidP="009208E9">
            <w:pPr>
              <w:pStyle w:val="Titre-non-index"/>
            </w:pPr>
            <w:r w:rsidRPr="00751190">
              <w:t>Applicable documents</w:t>
            </w:r>
          </w:p>
        </w:tc>
      </w:tr>
    </w:tbl>
    <w:p w:rsidR="00751190" w:rsidRPr="00751190" w:rsidRDefault="00494081" w:rsidP="00751190">
      <w:pPr>
        <w:pStyle w:val="DADR"/>
      </w:pPr>
      <w:r w:rsidRPr="00751190">
        <w:t xml:space="preserve">AD </w:t>
      </w:r>
      <w:fldSimple w:instr=" SEQ DA \* ARABIC ">
        <w:r w:rsidR="00E049B4">
          <w:rPr>
            <w:noProof/>
          </w:rPr>
          <w:t>1</w:t>
        </w:r>
      </w:fldSimple>
      <w:r w:rsidRPr="00751190">
        <w:rPr>
          <w:b w:val="0"/>
        </w:rPr>
        <w:t xml:space="preserve"> </w:t>
      </w:r>
      <w:r w:rsidR="00795108">
        <w:rPr>
          <w:b w:val="0"/>
        </w:rPr>
        <w:t>Sea level CCI project Management Plan</w:t>
      </w:r>
      <w:r w:rsidR="00795108">
        <w:br/>
        <w:t>CLS-DOS-NT-10-013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751190" w:rsidTr="005F5D94">
        <w:tc>
          <w:tcPr>
            <w:tcW w:w="9118" w:type="dxa"/>
          </w:tcPr>
          <w:p w:rsidR="005F5D94" w:rsidRPr="00751190" w:rsidRDefault="005F5D94" w:rsidP="005F5D94">
            <w:pPr>
              <w:keepNext/>
              <w:ind w:right="985"/>
              <w:rPr>
                <w:color w:val="FF0000"/>
                <w:sz w:val="18"/>
              </w:rPr>
            </w:pPr>
            <w:bookmarkStart w:id="6" w:name="finDA"/>
            <w:bookmarkEnd w:id="6"/>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751190" w:rsidRPr="00751190" w:rsidTr="00686C06">
        <w:tc>
          <w:tcPr>
            <w:tcW w:w="9074" w:type="dxa"/>
            <w:shd w:val="clear" w:color="auto" w:fill="CDCDCF"/>
            <w:vAlign w:val="center"/>
          </w:tcPr>
          <w:p w:rsidR="00751190" w:rsidRPr="00751190" w:rsidRDefault="00751190" w:rsidP="00686C06">
            <w:pPr>
              <w:pStyle w:val="Titre-non-index"/>
            </w:pPr>
            <w:r w:rsidRPr="00751190">
              <w:t>Reference documents</w:t>
            </w:r>
          </w:p>
        </w:tc>
      </w:tr>
    </w:tbl>
    <w:p w:rsidR="00751190" w:rsidRPr="00A76CDD" w:rsidRDefault="00494081" w:rsidP="00494081">
      <w:pPr>
        <w:pStyle w:val="DADR"/>
        <w:rPr>
          <w:lang w:val="fr-FR"/>
        </w:rPr>
      </w:pPr>
      <w:r w:rsidRPr="00A76CDD">
        <w:rPr>
          <w:lang w:val="fr-FR"/>
        </w:rPr>
        <w:lastRenderedPageBreak/>
        <w:t xml:space="preserve">RD </w:t>
      </w:r>
      <w:r w:rsidR="005B0EEA">
        <w:fldChar w:fldCharType="begin"/>
      </w:r>
      <w:r w:rsidR="00EF6F2F" w:rsidRPr="00A76CDD">
        <w:rPr>
          <w:lang w:val="fr-FR"/>
        </w:rPr>
        <w:instrText xml:space="preserve"> SEQ DR \* ARABIC </w:instrText>
      </w:r>
      <w:r w:rsidR="005B0EEA">
        <w:fldChar w:fldCharType="separate"/>
      </w:r>
      <w:r w:rsidR="00E049B4">
        <w:rPr>
          <w:noProof/>
          <w:lang w:val="fr-FR"/>
        </w:rPr>
        <w:t>1</w:t>
      </w:r>
      <w:r w:rsidR="005B0EEA">
        <w:fldChar w:fldCharType="end"/>
      </w:r>
      <w:r w:rsidRPr="00A76CDD">
        <w:rPr>
          <w:b w:val="0"/>
          <w:lang w:val="fr-FR"/>
        </w:rPr>
        <w:t xml:space="preserve"> Manuel du processus Documentation</w:t>
      </w:r>
      <w:r w:rsidRPr="00A76CDD">
        <w:rPr>
          <w:lang w:val="fr-FR"/>
        </w:rPr>
        <w:br/>
        <w:t>CLS-DOC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E049B4" w:rsidTr="005F5D94">
        <w:tc>
          <w:tcPr>
            <w:tcW w:w="9118" w:type="dxa"/>
          </w:tcPr>
          <w:p w:rsidR="005F5D94" w:rsidRPr="00A76CDD" w:rsidRDefault="005F5D94" w:rsidP="005F5D94">
            <w:pPr>
              <w:keepNext/>
              <w:ind w:right="985"/>
              <w:rPr>
                <w:color w:val="FF0000"/>
                <w:sz w:val="18"/>
                <w:lang w:val="fr-FR"/>
              </w:rPr>
            </w:pPr>
            <w:bookmarkStart w:id="7" w:name="finDR"/>
            <w:bookmarkEnd w:id="7"/>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2A2A61" w:rsidP="00751190">
            <w:pPr>
              <w:pStyle w:val="Titre-non-index"/>
            </w:pPr>
            <w:r w:rsidRPr="00751190">
              <w:t xml:space="preserve">List of </w:t>
            </w:r>
            <w:r w:rsidR="00DE2F4A" w:rsidRPr="00751190">
              <w:t>Contents</w:t>
            </w:r>
          </w:p>
        </w:tc>
      </w:tr>
    </w:tbl>
    <w:p w:rsidR="00764B1F" w:rsidRDefault="005B0EEA">
      <w:pPr>
        <w:pStyle w:val="TM1"/>
        <w:rPr>
          <w:rFonts w:asciiTheme="minorHAnsi" w:eastAsiaTheme="minorEastAsia" w:hAnsiTheme="minorHAnsi" w:cstheme="minorBidi"/>
          <w:b w:val="0"/>
          <w:bCs w:val="0"/>
          <w:sz w:val="22"/>
          <w:szCs w:val="22"/>
          <w:lang w:val="fr-FR"/>
        </w:rPr>
      </w:pPr>
      <w:r w:rsidRPr="005B0EEA">
        <w:rPr>
          <w:b w:val="0"/>
          <w:bCs w:val="0"/>
        </w:rPr>
        <w:fldChar w:fldCharType="begin"/>
      </w:r>
      <w:r w:rsidR="005F5D94" w:rsidRPr="00751190">
        <w:rPr>
          <w:b w:val="0"/>
          <w:bCs w:val="0"/>
        </w:rPr>
        <w:instrText xml:space="preserve"> TOC \o "1-6" \h \z </w:instrText>
      </w:r>
      <w:r w:rsidRPr="005B0EEA">
        <w:rPr>
          <w:b w:val="0"/>
          <w:bCs w:val="0"/>
        </w:rPr>
        <w:fldChar w:fldCharType="separate"/>
      </w:r>
      <w:hyperlink w:anchor="_Toc319329494" w:history="1">
        <w:r w:rsidR="00764B1F" w:rsidRPr="00520A7C">
          <w:rPr>
            <w:rStyle w:val="Lienhypertexte"/>
          </w:rPr>
          <w:t>1. Introduction</w:t>
        </w:r>
        <w:r w:rsidR="00764B1F">
          <w:rPr>
            <w:webHidden/>
          </w:rPr>
          <w:tab/>
        </w:r>
        <w:r>
          <w:rPr>
            <w:webHidden/>
          </w:rPr>
          <w:fldChar w:fldCharType="begin"/>
        </w:r>
        <w:r w:rsidR="00764B1F">
          <w:rPr>
            <w:webHidden/>
          </w:rPr>
          <w:instrText xml:space="preserve"> PAGEREF _Toc319329494 \h </w:instrText>
        </w:r>
        <w:r>
          <w:rPr>
            <w:webHidden/>
          </w:rPr>
        </w:r>
        <w:r>
          <w:rPr>
            <w:webHidden/>
          </w:rPr>
          <w:fldChar w:fldCharType="separate"/>
        </w:r>
        <w:r w:rsidR="00642C31">
          <w:rPr>
            <w:webHidden/>
          </w:rPr>
          <w:t>1</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495" w:history="1">
        <w:r w:rsidR="00764B1F" w:rsidRPr="00520A7C">
          <w:rPr>
            <w:rStyle w:val="Lienhypertexte"/>
          </w:rPr>
          <w:t>1.1. Wet tropospheric corrections derived from models</w:t>
        </w:r>
        <w:r w:rsidR="00764B1F">
          <w:rPr>
            <w:webHidden/>
          </w:rPr>
          <w:tab/>
        </w:r>
        <w:r>
          <w:rPr>
            <w:webHidden/>
          </w:rPr>
          <w:fldChar w:fldCharType="begin"/>
        </w:r>
        <w:r w:rsidR="00764B1F">
          <w:rPr>
            <w:webHidden/>
          </w:rPr>
          <w:instrText xml:space="preserve"> PAGEREF _Toc319329495 \h </w:instrText>
        </w:r>
        <w:r>
          <w:rPr>
            <w:webHidden/>
          </w:rPr>
        </w:r>
        <w:r>
          <w:rPr>
            <w:webHidden/>
          </w:rPr>
          <w:fldChar w:fldCharType="separate"/>
        </w:r>
        <w:r w:rsidR="00642C31">
          <w:rPr>
            <w:webHidden/>
          </w:rPr>
          <w:t>1</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496" w:history="1">
        <w:r w:rsidR="00764B1F" w:rsidRPr="00520A7C">
          <w:rPr>
            <w:rStyle w:val="Lienhypertexte"/>
          </w:rPr>
          <w:t>1.2. Wet Troposphere corrections derived from radiometers</w:t>
        </w:r>
        <w:r w:rsidR="00764B1F">
          <w:rPr>
            <w:webHidden/>
          </w:rPr>
          <w:tab/>
        </w:r>
        <w:r>
          <w:rPr>
            <w:webHidden/>
          </w:rPr>
          <w:fldChar w:fldCharType="begin"/>
        </w:r>
        <w:r w:rsidR="00764B1F">
          <w:rPr>
            <w:webHidden/>
          </w:rPr>
          <w:instrText xml:space="preserve"> PAGEREF _Toc319329496 \h </w:instrText>
        </w:r>
        <w:r>
          <w:rPr>
            <w:webHidden/>
          </w:rPr>
        </w:r>
        <w:r>
          <w:rPr>
            <w:webHidden/>
          </w:rPr>
          <w:fldChar w:fldCharType="separate"/>
        </w:r>
        <w:r w:rsidR="00642C31">
          <w:rPr>
            <w:webHidden/>
          </w:rPr>
          <w:t>2</w:t>
        </w:r>
        <w:r>
          <w:rPr>
            <w:webHidden/>
          </w:rPr>
          <w:fldChar w:fldCharType="end"/>
        </w:r>
      </w:hyperlink>
    </w:p>
    <w:p w:rsidR="00764B1F" w:rsidRDefault="005B0EEA">
      <w:pPr>
        <w:pStyle w:val="TM1"/>
        <w:rPr>
          <w:rFonts w:asciiTheme="minorHAnsi" w:eastAsiaTheme="minorEastAsia" w:hAnsiTheme="minorHAnsi" w:cstheme="minorBidi"/>
          <w:b w:val="0"/>
          <w:bCs w:val="0"/>
          <w:sz w:val="22"/>
          <w:szCs w:val="22"/>
          <w:lang w:val="fr-FR"/>
        </w:rPr>
      </w:pPr>
      <w:hyperlink w:anchor="_Toc319329497" w:history="1">
        <w:r w:rsidR="00764B1F" w:rsidRPr="00520A7C">
          <w:rPr>
            <w:rStyle w:val="Lienhypertexte"/>
            <w:lang w:val="en-US"/>
          </w:rPr>
          <w:t>2. Global Mean Sea Level</w:t>
        </w:r>
        <w:r w:rsidR="00764B1F">
          <w:rPr>
            <w:webHidden/>
          </w:rPr>
          <w:tab/>
        </w:r>
        <w:r>
          <w:rPr>
            <w:webHidden/>
          </w:rPr>
          <w:fldChar w:fldCharType="begin"/>
        </w:r>
        <w:r w:rsidR="00764B1F">
          <w:rPr>
            <w:webHidden/>
          </w:rPr>
          <w:instrText xml:space="preserve"> PAGEREF _Toc319329497 \h </w:instrText>
        </w:r>
        <w:r>
          <w:rPr>
            <w:webHidden/>
          </w:rPr>
        </w:r>
        <w:r>
          <w:rPr>
            <w:webHidden/>
          </w:rPr>
          <w:fldChar w:fldCharType="separate"/>
        </w:r>
        <w:r w:rsidR="00642C31">
          <w:rPr>
            <w:webHidden/>
          </w:rPr>
          <w:t>2</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498" w:history="1">
        <w:r w:rsidR="00764B1F" w:rsidRPr="00520A7C">
          <w:rPr>
            <w:rStyle w:val="Lienhypertexte"/>
            <w:lang w:val="en-US"/>
          </w:rPr>
          <w:t>2.1. Long-</w:t>
        </w:r>
        <w:r w:rsidR="00764B1F" w:rsidRPr="00520A7C">
          <w:rPr>
            <w:rStyle w:val="Lienhypertexte"/>
          </w:rPr>
          <w:t>term</w:t>
        </w:r>
        <w:r w:rsidR="00764B1F" w:rsidRPr="00520A7C">
          <w:rPr>
            <w:rStyle w:val="Lienhypertexte"/>
            <w:lang w:val="en-US"/>
          </w:rPr>
          <w:t xml:space="preserve"> evolution</w:t>
        </w:r>
        <w:r w:rsidR="00764B1F">
          <w:rPr>
            <w:webHidden/>
          </w:rPr>
          <w:tab/>
        </w:r>
        <w:r>
          <w:rPr>
            <w:webHidden/>
          </w:rPr>
          <w:fldChar w:fldCharType="begin"/>
        </w:r>
        <w:r w:rsidR="00764B1F">
          <w:rPr>
            <w:webHidden/>
          </w:rPr>
          <w:instrText xml:space="preserve"> PAGEREF _Toc319329498 \h </w:instrText>
        </w:r>
        <w:r>
          <w:rPr>
            <w:webHidden/>
          </w:rPr>
        </w:r>
        <w:r>
          <w:rPr>
            <w:webHidden/>
          </w:rPr>
          <w:fldChar w:fldCharType="separate"/>
        </w:r>
        <w:r w:rsidR="00642C31">
          <w:rPr>
            <w:webHidden/>
          </w:rPr>
          <w:t>2</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499" w:history="1">
        <w:r w:rsidR="00764B1F" w:rsidRPr="00520A7C">
          <w:rPr>
            <w:rStyle w:val="Lienhypertexte"/>
            <w:lang w:val="en-US"/>
          </w:rPr>
          <w:t>2.1.1. Validation diagnoses used</w:t>
        </w:r>
        <w:r w:rsidR="00764B1F">
          <w:rPr>
            <w:webHidden/>
          </w:rPr>
          <w:tab/>
        </w:r>
        <w:r>
          <w:rPr>
            <w:webHidden/>
          </w:rPr>
          <w:fldChar w:fldCharType="begin"/>
        </w:r>
        <w:r w:rsidR="00764B1F">
          <w:rPr>
            <w:webHidden/>
          </w:rPr>
          <w:instrText xml:space="preserve"> PAGEREF _Toc319329499 \h </w:instrText>
        </w:r>
        <w:r>
          <w:rPr>
            <w:webHidden/>
          </w:rPr>
        </w:r>
        <w:r>
          <w:rPr>
            <w:webHidden/>
          </w:rPr>
          <w:fldChar w:fldCharType="separate"/>
        </w:r>
        <w:r w:rsidR="00642C31">
          <w:rPr>
            <w:webHidden/>
          </w:rPr>
          <w:t>2</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0" w:history="1">
        <w:r w:rsidR="00764B1F" w:rsidRPr="00520A7C">
          <w:rPr>
            <w:rStyle w:val="Lienhypertexte"/>
          </w:rPr>
          <w:t>2.1.2. Wet Troposphere corrections derived from models</w:t>
        </w:r>
        <w:r w:rsidR="00764B1F">
          <w:rPr>
            <w:webHidden/>
          </w:rPr>
          <w:tab/>
        </w:r>
        <w:r>
          <w:rPr>
            <w:webHidden/>
          </w:rPr>
          <w:fldChar w:fldCharType="begin"/>
        </w:r>
        <w:r w:rsidR="00764B1F">
          <w:rPr>
            <w:webHidden/>
          </w:rPr>
          <w:instrText xml:space="preserve"> PAGEREF _Toc319329500 \h </w:instrText>
        </w:r>
        <w:r>
          <w:rPr>
            <w:webHidden/>
          </w:rPr>
        </w:r>
        <w:r>
          <w:rPr>
            <w:webHidden/>
          </w:rPr>
          <w:fldChar w:fldCharType="separate"/>
        </w:r>
        <w:r w:rsidR="00642C31">
          <w:rPr>
            <w:webHidden/>
          </w:rPr>
          <w:t>2</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1" w:history="1">
        <w:r w:rsidR="00764B1F" w:rsidRPr="00520A7C">
          <w:rPr>
            <w:rStyle w:val="Lienhypertexte"/>
          </w:rPr>
          <w:t>2.1.3. Wet Troposphere corrections derived from radiometer</w:t>
        </w:r>
        <w:r w:rsidR="00764B1F">
          <w:rPr>
            <w:webHidden/>
          </w:rPr>
          <w:tab/>
        </w:r>
        <w:r>
          <w:rPr>
            <w:webHidden/>
          </w:rPr>
          <w:fldChar w:fldCharType="begin"/>
        </w:r>
        <w:r w:rsidR="00764B1F">
          <w:rPr>
            <w:webHidden/>
          </w:rPr>
          <w:instrText xml:space="preserve"> PAGEREF _Toc319329501 \h </w:instrText>
        </w:r>
        <w:r>
          <w:rPr>
            <w:webHidden/>
          </w:rPr>
        </w:r>
        <w:r>
          <w:rPr>
            <w:webHidden/>
          </w:rPr>
          <w:fldChar w:fldCharType="separate"/>
        </w:r>
        <w:r w:rsidR="00642C31">
          <w:rPr>
            <w:webHidden/>
          </w:rPr>
          <w:t>4</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02" w:history="1">
        <w:r w:rsidR="00764B1F" w:rsidRPr="00520A7C">
          <w:rPr>
            <w:rStyle w:val="Lienhypertexte"/>
            <w:lang w:val="en-US"/>
          </w:rPr>
          <w:t>2.2. Inter-annual signals</w:t>
        </w:r>
        <w:r w:rsidR="00764B1F">
          <w:rPr>
            <w:webHidden/>
          </w:rPr>
          <w:tab/>
        </w:r>
        <w:r>
          <w:rPr>
            <w:webHidden/>
          </w:rPr>
          <w:fldChar w:fldCharType="begin"/>
        </w:r>
        <w:r w:rsidR="00764B1F">
          <w:rPr>
            <w:webHidden/>
          </w:rPr>
          <w:instrText xml:space="preserve"> PAGEREF _Toc319329502 \h </w:instrText>
        </w:r>
        <w:r>
          <w:rPr>
            <w:webHidden/>
          </w:rPr>
        </w:r>
        <w:r>
          <w:rPr>
            <w:webHidden/>
          </w:rPr>
          <w:fldChar w:fldCharType="separate"/>
        </w:r>
        <w:r w:rsidR="00642C31">
          <w:rPr>
            <w:webHidden/>
          </w:rPr>
          <w:t>4</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3" w:history="1">
        <w:r w:rsidR="00764B1F" w:rsidRPr="00520A7C">
          <w:rPr>
            <w:rStyle w:val="Lienhypertexte"/>
            <w:lang w:val="en-US"/>
          </w:rPr>
          <w:t>2.2.1. Validation diagnoses used</w:t>
        </w:r>
        <w:r w:rsidR="00764B1F">
          <w:rPr>
            <w:webHidden/>
          </w:rPr>
          <w:tab/>
        </w:r>
        <w:r>
          <w:rPr>
            <w:webHidden/>
          </w:rPr>
          <w:fldChar w:fldCharType="begin"/>
        </w:r>
        <w:r w:rsidR="00764B1F">
          <w:rPr>
            <w:webHidden/>
          </w:rPr>
          <w:instrText xml:space="preserve"> PAGEREF _Toc319329503 \h </w:instrText>
        </w:r>
        <w:r>
          <w:rPr>
            <w:webHidden/>
          </w:rPr>
        </w:r>
        <w:r>
          <w:rPr>
            <w:webHidden/>
          </w:rPr>
          <w:fldChar w:fldCharType="separate"/>
        </w:r>
        <w:r w:rsidR="00642C31">
          <w:rPr>
            <w:webHidden/>
          </w:rPr>
          <w:t>4</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4" w:history="1">
        <w:r w:rsidR="00764B1F" w:rsidRPr="00520A7C">
          <w:rPr>
            <w:rStyle w:val="Lienhypertexte"/>
            <w:lang w:val="en-US"/>
          </w:rPr>
          <w:t>2.2.2. Wet Troposphere corrections derived from models</w:t>
        </w:r>
        <w:r w:rsidR="00764B1F">
          <w:rPr>
            <w:webHidden/>
          </w:rPr>
          <w:tab/>
        </w:r>
        <w:r>
          <w:rPr>
            <w:webHidden/>
          </w:rPr>
          <w:fldChar w:fldCharType="begin"/>
        </w:r>
        <w:r w:rsidR="00764B1F">
          <w:rPr>
            <w:webHidden/>
          </w:rPr>
          <w:instrText xml:space="preserve"> PAGEREF _Toc319329504 \h </w:instrText>
        </w:r>
        <w:r>
          <w:rPr>
            <w:webHidden/>
          </w:rPr>
        </w:r>
        <w:r>
          <w:rPr>
            <w:webHidden/>
          </w:rPr>
          <w:fldChar w:fldCharType="separate"/>
        </w:r>
        <w:r w:rsidR="00642C31">
          <w:rPr>
            <w:webHidden/>
          </w:rPr>
          <w:t>4</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5" w:history="1">
        <w:r w:rsidR="00764B1F" w:rsidRPr="00520A7C">
          <w:rPr>
            <w:rStyle w:val="Lienhypertexte"/>
          </w:rPr>
          <w:t>2.2.3. Wet Troposphere corrections derived from radiometer</w:t>
        </w:r>
        <w:r w:rsidR="00764B1F">
          <w:rPr>
            <w:webHidden/>
          </w:rPr>
          <w:tab/>
        </w:r>
        <w:r>
          <w:rPr>
            <w:webHidden/>
          </w:rPr>
          <w:fldChar w:fldCharType="begin"/>
        </w:r>
        <w:r w:rsidR="00764B1F">
          <w:rPr>
            <w:webHidden/>
          </w:rPr>
          <w:instrText xml:space="preserve"> PAGEREF _Toc319329505 \h </w:instrText>
        </w:r>
        <w:r>
          <w:rPr>
            <w:webHidden/>
          </w:rPr>
        </w:r>
        <w:r>
          <w:rPr>
            <w:webHidden/>
          </w:rPr>
          <w:fldChar w:fldCharType="separate"/>
        </w:r>
        <w:r w:rsidR="00642C31">
          <w:rPr>
            <w:webHidden/>
          </w:rPr>
          <w:t>5</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06" w:history="1">
        <w:r w:rsidR="00764B1F" w:rsidRPr="00520A7C">
          <w:rPr>
            <w:rStyle w:val="Lienhypertexte"/>
            <w:lang w:val="en-US"/>
          </w:rPr>
          <w:t>2.3. Annual and semi-annual signals</w:t>
        </w:r>
        <w:r w:rsidR="00764B1F">
          <w:rPr>
            <w:webHidden/>
          </w:rPr>
          <w:tab/>
        </w:r>
        <w:r>
          <w:rPr>
            <w:webHidden/>
          </w:rPr>
          <w:fldChar w:fldCharType="begin"/>
        </w:r>
        <w:r w:rsidR="00764B1F">
          <w:rPr>
            <w:webHidden/>
          </w:rPr>
          <w:instrText xml:space="preserve"> PAGEREF _Toc319329506 \h </w:instrText>
        </w:r>
        <w:r>
          <w:rPr>
            <w:webHidden/>
          </w:rPr>
        </w:r>
        <w:r>
          <w:rPr>
            <w:webHidden/>
          </w:rPr>
          <w:fldChar w:fldCharType="separate"/>
        </w:r>
        <w:r w:rsidR="00642C31">
          <w:rPr>
            <w:webHidden/>
          </w:rPr>
          <w:t>5</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7" w:history="1">
        <w:r w:rsidR="00764B1F" w:rsidRPr="00520A7C">
          <w:rPr>
            <w:rStyle w:val="Lienhypertexte"/>
            <w:lang w:val="en-US"/>
          </w:rPr>
          <w:t>2.3.1. Validation diagnoses used</w:t>
        </w:r>
        <w:r w:rsidR="00764B1F">
          <w:rPr>
            <w:webHidden/>
          </w:rPr>
          <w:tab/>
        </w:r>
        <w:r>
          <w:rPr>
            <w:webHidden/>
          </w:rPr>
          <w:fldChar w:fldCharType="begin"/>
        </w:r>
        <w:r w:rsidR="00764B1F">
          <w:rPr>
            <w:webHidden/>
          </w:rPr>
          <w:instrText xml:space="preserve"> PAGEREF _Toc319329507 \h </w:instrText>
        </w:r>
        <w:r>
          <w:rPr>
            <w:webHidden/>
          </w:rPr>
        </w:r>
        <w:r>
          <w:rPr>
            <w:webHidden/>
          </w:rPr>
          <w:fldChar w:fldCharType="separate"/>
        </w:r>
        <w:r w:rsidR="00642C31">
          <w:rPr>
            <w:webHidden/>
          </w:rPr>
          <w:t>5</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8" w:history="1">
        <w:r w:rsidR="00764B1F" w:rsidRPr="00520A7C">
          <w:rPr>
            <w:rStyle w:val="Lienhypertexte"/>
            <w:lang w:val="en-US"/>
          </w:rPr>
          <w:t>2.3.2. Wet Troposphere corrections derived from models</w:t>
        </w:r>
        <w:r w:rsidR="00764B1F">
          <w:rPr>
            <w:webHidden/>
          </w:rPr>
          <w:tab/>
        </w:r>
        <w:r>
          <w:rPr>
            <w:webHidden/>
          </w:rPr>
          <w:fldChar w:fldCharType="begin"/>
        </w:r>
        <w:r w:rsidR="00764B1F">
          <w:rPr>
            <w:webHidden/>
          </w:rPr>
          <w:instrText xml:space="preserve"> PAGEREF _Toc319329508 \h </w:instrText>
        </w:r>
        <w:r>
          <w:rPr>
            <w:webHidden/>
          </w:rPr>
        </w:r>
        <w:r>
          <w:rPr>
            <w:webHidden/>
          </w:rPr>
          <w:fldChar w:fldCharType="separate"/>
        </w:r>
        <w:r w:rsidR="00642C31">
          <w:rPr>
            <w:webHidden/>
          </w:rPr>
          <w:t>6</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09" w:history="1">
        <w:r w:rsidR="00764B1F" w:rsidRPr="00520A7C">
          <w:rPr>
            <w:rStyle w:val="Lienhypertexte"/>
          </w:rPr>
          <w:t>2.3.3. Wet Troposphere corrections derived from radiometers</w:t>
        </w:r>
        <w:r w:rsidR="00764B1F">
          <w:rPr>
            <w:webHidden/>
          </w:rPr>
          <w:tab/>
        </w:r>
        <w:r>
          <w:rPr>
            <w:webHidden/>
          </w:rPr>
          <w:fldChar w:fldCharType="begin"/>
        </w:r>
        <w:r w:rsidR="00764B1F">
          <w:rPr>
            <w:webHidden/>
          </w:rPr>
          <w:instrText xml:space="preserve"> PAGEREF _Toc319329509 \h </w:instrText>
        </w:r>
        <w:r>
          <w:rPr>
            <w:webHidden/>
          </w:rPr>
        </w:r>
        <w:r>
          <w:rPr>
            <w:webHidden/>
          </w:rPr>
          <w:fldChar w:fldCharType="separate"/>
        </w:r>
        <w:r w:rsidR="00642C31">
          <w:rPr>
            <w:webHidden/>
          </w:rPr>
          <w:t>6</w:t>
        </w:r>
        <w:r>
          <w:rPr>
            <w:webHidden/>
          </w:rPr>
          <w:fldChar w:fldCharType="end"/>
        </w:r>
      </w:hyperlink>
    </w:p>
    <w:p w:rsidR="00764B1F" w:rsidRDefault="005B0EEA">
      <w:pPr>
        <w:pStyle w:val="TM1"/>
        <w:rPr>
          <w:rFonts w:asciiTheme="minorHAnsi" w:eastAsiaTheme="minorEastAsia" w:hAnsiTheme="minorHAnsi" w:cstheme="minorBidi"/>
          <w:b w:val="0"/>
          <w:bCs w:val="0"/>
          <w:sz w:val="22"/>
          <w:szCs w:val="22"/>
          <w:lang w:val="fr-FR"/>
        </w:rPr>
      </w:pPr>
      <w:hyperlink w:anchor="_Toc319329510" w:history="1">
        <w:r w:rsidR="00764B1F" w:rsidRPr="00520A7C">
          <w:rPr>
            <w:rStyle w:val="Lienhypertexte"/>
            <w:rFonts w:eastAsiaTheme="minorHAnsi"/>
            <w:lang w:val="en-US" w:eastAsia="en-US"/>
          </w:rPr>
          <w:t>3. Regional Mean Sea Level</w:t>
        </w:r>
        <w:r w:rsidR="00764B1F">
          <w:rPr>
            <w:webHidden/>
          </w:rPr>
          <w:tab/>
        </w:r>
        <w:r>
          <w:rPr>
            <w:webHidden/>
          </w:rPr>
          <w:fldChar w:fldCharType="begin"/>
        </w:r>
        <w:r w:rsidR="00764B1F">
          <w:rPr>
            <w:webHidden/>
          </w:rPr>
          <w:instrText xml:space="preserve"> PAGEREF _Toc319329510 \h </w:instrText>
        </w:r>
        <w:r>
          <w:rPr>
            <w:webHidden/>
          </w:rPr>
        </w:r>
        <w:r>
          <w:rPr>
            <w:webHidden/>
          </w:rPr>
          <w:fldChar w:fldCharType="separate"/>
        </w:r>
        <w:r w:rsidR="00642C31">
          <w:rPr>
            <w:webHidden/>
          </w:rPr>
          <w:t>7</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11" w:history="1">
        <w:r w:rsidR="00764B1F" w:rsidRPr="00520A7C">
          <w:rPr>
            <w:rStyle w:val="Lienhypertexte"/>
            <w:lang w:val="en-US"/>
          </w:rPr>
          <w:t>3.1. Long-</w:t>
        </w:r>
        <w:r w:rsidR="00764B1F" w:rsidRPr="00520A7C">
          <w:rPr>
            <w:rStyle w:val="Lienhypertexte"/>
          </w:rPr>
          <w:t>term</w:t>
        </w:r>
        <w:r w:rsidR="00764B1F" w:rsidRPr="00520A7C">
          <w:rPr>
            <w:rStyle w:val="Lienhypertexte"/>
            <w:lang w:val="en-US"/>
          </w:rPr>
          <w:t xml:space="preserve"> evolution</w:t>
        </w:r>
        <w:r w:rsidR="00764B1F">
          <w:rPr>
            <w:webHidden/>
          </w:rPr>
          <w:tab/>
        </w:r>
        <w:r>
          <w:rPr>
            <w:webHidden/>
          </w:rPr>
          <w:fldChar w:fldCharType="begin"/>
        </w:r>
        <w:r w:rsidR="00764B1F">
          <w:rPr>
            <w:webHidden/>
          </w:rPr>
          <w:instrText xml:space="preserve"> PAGEREF _Toc319329511 \h </w:instrText>
        </w:r>
        <w:r>
          <w:rPr>
            <w:webHidden/>
          </w:rPr>
        </w:r>
        <w:r>
          <w:rPr>
            <w:webHidden/>
          </w:rPr>
          <w:fldChar w:fldCharType="separate"/>
        </w:r>
        <w:r w:rsidR="00642C31">
          <w:rPr>
            <w:webHidden/>
          </w:rPr>
          <w:t>7</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12" w:history="1">
        <w:r w:rsidR="00764B1F" w:rsidRPr="00520A7C">
          <w:rPr>
            <w:rStyle w:val="Lienhypertexte"/>
            <w:lang w:val="en-US"/>
          </w:rPr>
          <w:t>3.1.1. Validation diagnoses used</w:t>
        </w:r>
        <w:r w:rsidR="00764B1F">
          <w:rPr>
            <w:webHidden/>
          </w:rPr>
          <w:tab/>
        </w:r>
        <w:r>
          <w:rPr>
            <w:webHidden/>
          </w:rPr>
          <w:fldChar w:fldCharType="begin"/>
        </w:r>
        <w:r w:rsidR="00764B1F">
          <w:rPr>
            <w:webHidden/>
          </w:rPr>
          <w:instrText xml:space="preserve"> PAGEREF _Toc319329512 \h </w:instrText>
        </w:r>
        <w:r>
          <w:rPr>
            <w:webHidden/>
          </w:rPr>
        </w:r>
        <w:r>
          <w:rPr>
            <w:webHidden/>
          </w:rPr>
          <w:fldChar w:fldCharType="separate"/>
        </w:r>
        <w:r w:rsidR="00642C31">
          <w:rPr>
            <w:webHidden/>
          </w:rPr>
          <w:t>7</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13" w:history="1">
        <w:r w:rsidR="00764B1F" w:rsidRPr="00520A7C">
          <w:rPr>
            <w:rStyle w:val="Lienhypertexte"/>
            <w:lang w:val="en-US"/>
          </w:rPr>
          <w:t>3.1.2. Wet Troposphere corrections derived from models</w:t>
        </w:r>
        <w:r w:rsidR="00764B1F">
          <w:rPr>
            <w:webHidden/>
          </w:rPr>
          <w:tab/>
        </w:r>
        <w:r>
          <w:rPr>
            <w:webHidden/>
          </w:rPr>
          <w:fldChar w:fldCharType="begin"/>
        </w:r>
        <w:r w:rsidR="00764B1F">
          <w:rPr>
            <w:webHidden/>
          </w:rPr>
          <w:instrText xml:space="preserve"> PAGEREF _Toc319329513 \h </w:instrText>
        </w:r>
        <w:r>
          <w:rPr>
            <w:webHidden/>
          </w:rPr>
        </w:r>
        <w:r>
          <w:rPr>
            <w:webHidden/>
          </w:rPr>
          <w:fldChar w:fldCharType="separate"/>
        </w:r>
        <w:r w:rsidR="00642C31">
          <w:rPr>
            <w:webHidden/>
          </w:rPr>
          <w:t>7</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14" w:history="1">
        <w:r w:rsidR="00764B1F" w:rsidRPr="00520A7C">
          <w:rPr>
            <w:rStyle w:val="Lienhypertexte"/>
          </w:rPr>
          <w:t>3.1.3. Wet Troposphere corrections derived from radiometers</w:t>
        </w:r>
        <w:r w:rsidR="00764B1F">
          <w:rPr>
            <w:webHidden/>
          </w:rPr>
          <w:tab/>
        </w:r>
        <w:r>
          <w:rPr>
            <w:webHidden/>
          </w:rPr>
          <w:fldChar w:fldCharType="begin"/>
        </w:r>
        <w:r w:rsidR="00764B1F">
          <w:rPr>
            <w:webHidden/>
          </w:rPr>
          <w:instrText xml:space="preserve"> PAGEREF _Toc319329514 \h </w:instrText>
        </w:r>
        <w:r>
          <w:rPr>
            <w:webHidden/>
          </w:rPr>
        </w:r>
        <w:r>
          <w:rPr>
            <w:webHidden/>
          </w:rPr>
          <w:fldChar w:fldCharType="separate"/>
        </w:r>
        <w:r w:rsidR="00642C31">
          <w:rPr>
            <w:webHidden/>
          </w:rPr>
          <w:t>9</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15" w:history="1">
        <w:r w:rsidR="00764B1F" w:rsidRPr="00520A7C">
          <w:rPr>
            <w:rStyle w:val="Lienhypertexte"/>
            <w:lang w:val="en-US"/>
          </w:rPr>
          <w:t>3.2. Annual and semi-annual signals</w:t>
        </w:r>
        <w:r w:rsidR="00764B1F">
          <w:rPr>
            <w:webHidden/>
          </w:rPr>
          <w:tab/>
        </w:r>
        <w:r>
          <w:rPr>
            <w:webHidden/>
          </w:rPr>
          <w:fldChar w:fldCharType="begin"/>
        </w:r>
        <w:r w:rsidR="00764B1F">
          <w:rPr>
            <w:webHidden/>
          </w:rPr>
          <w:instrText xml:space="preserve"> PAGEREF _Toc319329515 \h </w:instrText>
        </w:r>
        <w:r>
          <w:rPr>
            <w:webHidden/>
          </w:rPr>
        </w:r>
        <w:r>
          <w:rPr>
            <w:webHidden/>
          </w:rPr>
          <w:fldChar w:fldCharType="separate"/>
        </w:r>
        <w:r w:rsidR="00642C31">
          <w:rPr>
            <w:webHidden/>
          </w:rPr>
          <w:t>9</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16" w:history="1">
        <w:r w:rsidR="00764B1F" w:rsidRPr="00520A7C">
          <w:rPr>
            <w:rStyle w:val="Lienhypertexte"/>
            <w:lang w:val="en-US"/>
          </w:rPr>
          <w:t>3.2.1. Validation diagnoses used</w:t>
        </w:r>
        <w:r w:rsidR="00764B1F">
          <w:rPr>
            <w:webHidden/>
          </w:rPr>
          <w:tab/>
        </w:r>
        <w:r>
          <w:rPr>
            <w:webHidden/>
          </w:rPr>
          <w:fldChar w:fldCharType="begin"/>
        </w:r>
        <w:r w:rsidR="00764B1F">
          <w:rPr>
            <w:webHidden/>
          </w:rPr>
          <w:instrText xml:space="preserve"> PAGEREF _Toc319329516 \h </w:instrText>
        </w:r>
        <w:r>
          <w:rPr>
            <w:webHidden/>
          </w:rPr>
        </w:r>
        <w:r>
          <w:rPr>
            <w:webHidden/>
          </w:rPr>
          <w:fldChar w:fldCharType="separate"/>
        </w:r>
        <w:r w:rsidR="00642C31">
          <w:rPr>
            <w:webHidden/>
          </w:rPr>
          <w:t>9</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17" w:history="1">
        <w:r w:rsidR="00764B1F" w:rsidRPr="00520A7C">
          <w:rPr>
            <w:rStyle w:val="Lienhypertexte"/>
            <w:lang w:val="en-US"/>
          </w:rPr>
          <w:t>3.2.2. Wet Troposphere corrections derived from models</w:t>
        </w:r>
        <w:r w:rsidR="00764B1F">
          <w:rPr>
            <w:webHidden/>
          </w:rPr>
          <w:tab/>
        </w:r>
        <w:r>
          <w:rPr>
            <w:webHidden/>
          </w:rPr>
          <w:fldChar w:fldCharType="begin"/>
        </w:r>
        <w:r w:rsidR="00764B1F">
          <w:rPr>
            <w:webHidden/>
          </w:rPr>
          <w:instrText xml:space="preserve"> PAGEREF _Toc319329517 \h </w:instrText>
        </w:r>
        <w:r>
          <w:rPr>
            <w:webHidden/>
          </w:rPr>
        </w:r>
        <w:r>
          <w:rPr>
            <w:webHidden/>
          </w:rPr>
          <w:fldChar w:fldCharType="separate"/>
        </w:r>
        <w:r w:rsidR="00642C31">
          <w:rPr>
            <w:webHidden/>
          </w:rPr>
          <w:t>9</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18" w:history="1">
        <w:r w:rsidR="00764B1F" w:rsidRPr="00520A7C">
          <w:rPr>
            <w:rStyle w:val="Lienhypertexte"/>
          </w:rPr>
          <w:t>3.2.3. Wet Troposphere corrections derived from radiometers</w:t>
        </w:r>
        <w:r w:rsidR="00764B1F">
          <w:rPr>
            <w:webHidden/>
          </w:rPr>
          <w:tab/>
        </w:r>
        <w:r>
          <w:rPr>
            <w:webHidden/>
          </w:rPr>
          <w:fldChar w:fldCharType="begin"/>
        </w:r>
        <w:r w:rsidR="00764B1F">
          <w:rPr>
            <w:webHidden/>
          </w:rPr>
          <w:instrText xml:space="preserve"> PAGEREF _Toc319329518 \h </w:instrText>
        </w:r>
        <w:r>
          <w:rPr>
            <w:webHidden/>
          </w:rPr>
        </w:r>
        <w:r>
          <w:rPr>
            <w:webHidden/>
          </w:rPr>
          <w:fldChar w:fldCharType="separate"/>
        </w:r>
        <w:r w:rsidR="00642C31">
          <w:rPr>
            <w:webHidden/>
          </w:rPr>
          <w:t>10</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19" w:history="1">
        <w:r w:rsidR="00764B1F" w:rsidRPr="00520A7C">
          <w:rPr>
            <w:rStyle w:val="Lienhypertexte"/>
          </w:rPr>
          <w:t>3.3. Coastal areas</w:t>
        </w:r>
        <w:r w:rsidR="00764B1F">
          <w:rPr>
            <w:webHidden/>
          </w:rPr>
          <w:tab/>
        </w:r>
        <w:r>
          <w:rPr>
            <w:webHidden/>
          </w:rPr>
          <w:fldChar w:fldCharType="begin"/>
        </w:r>
        <w:r w:rsidR="00764B1F">
          <w:rPr>
            <w:webHidden/>
          </w:rPr>
          <w:instrText xml:space="preserve"> PAGEREF _Toc319329519 \h </w:instrText>
        </w:r>
        <w:r>
          <w:rPr>
            <w:webHidden/>
          </w:rPr>
        </w:r>
        <w:r>
          <w:rPr>
            <w:webHidden/>
          </w:rPr>
          <w:fldChar w:fldCharType="separate"/>
        </w:r>
        <w:r w:rsidR="00642C31">
          <w:rPr>
            <w:webHidden/>
          </w:rPr>
          <w:t>10</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20" w:history="1">
        <w:r w:rsidR="00764B1F" w:rsidRPr="00520A7C">
          <w:rPr>
            <w:rStyle w:val="Lienhypertexte"/>
          </w:rPr>
          <w:t>3.3.1. Wet Troposphere corrections derived from models</w:t>
        </w:r>
        <w:r w:rsidR="00764B1F">
          <w:rPr>
            <w:webHidden/>
          </w:rPr>
          <w:tab/>
        </w:r>
        <w:r>
          <w:rPr>
            <w:webHidden/>
          </w:rPr>
          <w:fldChar w:fldCharType="begin"/>
        </w:r>
        <w:r w:rsidR="00764B1F">
          <w:rPr>
            <w:webHidden/>
          </w:rPr>
          <w:instrText xml:space="preserve"> PAGEREF _Toc319329520 \h </w:instrText>
        </w:r>
        <w:r>
          <w:rPr>
            <w:webHidden/>
          </w:rPr>
        </w:r>
        <w:r>
          <w:rPr>
            <w:webHidden/>
          </w:rPr>
          <w:fldChar w:fldCharType="separate"/>
        </w:r>
        <w:r w:rsidR="00642C31">
          <w:rPr>
            <w:webHidden/>
          </w:rPr>
          <w:t>10</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21" w:history="1">
        <w:r w:rsidR="00764B1F" w:rsidRPr="00520A7C">
          <w:rPr>
            <w:rStyle w:val="Lienhypertexte"/>
          </w:rPr>
          <w:t>3.3.2. Wet Troposphere corrections derived from radiometers</w:t>
        </w:r>
        <w:r w:rsidR="00764B1F">
          <w:rPr>
            <w:webHidden/>
          </w:rPr>
          <w:tab/>
        </w:r>
        <w:r>
          <w:rPr>
            <w:webHidden/>
          </w:rPr>
          <w:fldChar w:fldCharType="begin"/>
        </w:r>
        <w:r w:rsidR="00764B1F">
          <w:rPr>
            <w:webHidden/>
          </w:rPr>
          <w:instrText xml:space="preserve"> PAGEREF _Toc319329521 \h </w:instrText>
        </w:r>
        <w:r>
          <w:rPr>
            <w:webHidden/>
          </w:rPr>
        </w:r>
        <w:r>
          <w:rPr>
            <w:webHidden/>
          </w:rPr>
          <w:fldChar w:fldCharType="separate"/>
        </w:r>
        <w:r w:rsidR="00642C31">
          <w:rPr>
            <w:webHidden/>
          </w:rPr>
          <w:t>11</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22" w:history="1">
        <w:r w:rsidR="00764B1F" w:rsidRPr="00520A7C">
          <w:rPr>
            <w:rStyle w:val="Lienhypertexte"/>
          </w:rPr>
          <w:t>3.4. High latitudes</w:t>
        </w:r>
        <w:r w:rsidR="00764B1F">
          <w:rPr>
            <w:webHidden/>
          </w:rPr>
          <w:tab/>
        </w:r>
        <w:r>
          <w:rPr>
            <w:webHidden/>
          </w:rPr>
          <w:fldChar w:fldCharType="begin"/>
        </w:r>
        <w:r w:rsidR="00764B1F">
          <w:rPr>
            <w:webHidden/>
          </w:rPr>
          <w:instrText xml:space="preserve"> PAGEREF _Toc319329522 \h </w:instrText>
        </w:r>
        <w:r>
          <w:rPr>
            <w:webHidden/>
          </w:rPr>
        </w:r>
        <w:r>
          <w:rPr>
            <w:webHidden/>
          </w:rPr>
          <w:fldChar w:fldCharType="separate"/>
        </w:r>
        <w:r w:rsidR="00642C31">
          <w:rPr>
            <w:webHidden/>
          </w:rPr>
          <w:t>11</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23" w:history="1">
        <w:r w:rsidR="00764B1F" w:rsidRPr="00520A7C">
          <w:rPr>
            <w:rStyle w:val="Lienhypertexte"/>
          </w:rPr>
          <w:t>3.4.1. Wet Troposphere corrections derived from models</w:t>
        </w:r>
        <w:r w:rsidR="00764B1F">
          <w:rPr>
            <w:webHidden/>
          </w:rPr>
          <w:tab/>
        </w:r>
        <w:r>
          <w:rPr>
            <w:webHidden/>
          </w:rPr>
          <w:fldChar w:fldCharType="begin"/>
        </w:r>
        <w:r w:rsidR="00764B1F">
          <w:rPr>
            <w:webHidden/>
          </w:rPr>
          <w:instrText xml:space="preserve"> PAGEREF _Toc319329523 \h </w:instrText>
        </w:r>
        <w:r>
          <w:rPr>
            <w:webHidden/>
          </w:rPr>
        </w:r>
        <w:r>
          <w:rPr>
            <w:webHidden/>
          </w:rPr>
          <w:fldChar w:fldCharType="separate"/>
        </w:r>
        <w:r w:rsidR="00642C31">
          <w:rPr>
            <w:webHidden/>
          </w:rPr>
          <w:t>11</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24" w:history="1">
        <w:r w:rsidR="00764B1F" w:rsidRPr="00520A7C">
          <w:rPr>
            <w:rStyle w:val="Lienhypertexte"/>
          </w:rPr>
          <w:t>3.4.2. Wet Troposphere corrections derived from radiometers</w:t>
        </w:r>
        <w:r w:rsidR="00764B1F">
          <w:rPr>
            <w:webHidden/>
          </w:rPr>
          <w:tab/>
        </w:r>
        <w:r>
          <w:rPr>
            <w:webHidden/>
          </w:rPr>
          <w:fldChar w:fldCharType="begin"/>
        </w:r>
        <w:r w:rsidR="00764B1F">
          <w:rPr>
            <w:webHidden/>
          </w:rPr>
          <w:instrText xml:space="preserve"> PAGEREF _Toc319329524 \h </w:instrText>
        </w:r>
        <w:r>
          <w:rPr>
            <w:webHidden/>
          </w:rPr>
        </w:r>
        <w:r>
          <w:rPr>
            <w:webHidden/>
          </w:rPr>
          <w:fldChar w:fldCharType="separate"/>
        </w:r>
        <w:r w:rsidR="00642C31">
          <w:rPr>
            <w:webHidden/>
          </w:rPr>
          <w:t>11</w:t>
        </w:r>
        <w:r>
          <w:rPr>
            <w:webHidden/>
          </w:rPr>
          <w:fldChar w:fldCharType="end"/>
        </w:r>
      </w:hyperlink>
    </w:p>
    <w:p w:rsidR="00764B1F" w:rsidRDefault="005B0EEA">
      <w:pPr>
        <w:pStyle w:val="TM1"/>
        <w:rPr>
          <w:rFonts w:asciiTheme="minorHAnsi" w:eastAsiaTheme="minorEastAsia" w:hAnsiTheme="minorHAnsi" w:cstheme="minorBidi"/>
          <w:b w:val="0"/>
          <w:bCs w:val="0"/>
          <w:sz w:val="22"/>
          <w:szCs w:val="22"/>
          <w:lang w:val="fr-FR"/>
        </w:rPr>
      </w:pPr>
      <w:hyperlink w:anchor="_Toc319329525" w:history="1">
        <w:r w:rsidR="00764B1F" w:rsidRPr="00520A7C">
          <w:rPr>
            <w:rStyle w:val="Lienhypertexte"/>
            <w:rFonts w:eastAsiaTheme="minorHAnsi"/>
            <w:lang w:val="en-US" w:eastAsia="en-US"/>
          </w:rPr>
          <w:t>4. Mesoscale</w:t>
        </w:r>
        <w:r w:rsidR="00764B1F">
          <w:rPr>
            <w:webHidden/>
          </w:rPr>
          <w:tab/>
        </w:r>
        <w:r>
          <w:rPr>
            <w:webHidden/>
          </w:rPr>
          <w:fldChar w:fldCharType="begin"/>
        </w:r>
        <w:r w:rsidR="00764B1F">
          <w:rPr>
            <w:webHidden/>
          </w:rPr>
          <w:instrText xml:space="preserve"> PAGEREF _Toc319329525 \h </w:instrText>
        </w:r>
        <w:r>
          <w:rPr>
            <w:webHidden/>
          </w:rPr>
        </w:r>
        <w:r>
          <w:rPr>
            <w:webHidden/>
          </w:rPr>
          <w:fldChar w:fldCharType="separate"/>
        </w:r>
        <w:r w:rsidR="00642C31">
          <w:rPr>
            <w:webHidden/>
          </w:rPr>
          <w:t>12</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26" w:history="1">
        <w:r w:rsidR="00764B1F" w:rsidRPr="00520A7C">
          <w:rPr>
            <w:rStyle w:val="Lienhypertexte"/>
            <w:lang w:val="en-US"/>
          </w:rPr>
          <w:t>4.1. Validation diagnoses used</w:t>
        </w:r>
        <w:r w:rsidR="00764B1F">
          <w:rPr>
            <w:webHidden/>
          </w:rPr>
          <w:tab/>
        </w:r>
        <w:r>
          <w:rPr>
            <w:webHidden/>
          </w:rPr>
          <w:fldChar w:fldCharType="begin"/>
        </w:r>
        <w:r w:rsidR="00764B1F">
          <w:rPr>
            <w:webHidden/>
          </w:rPr>
          <w:instrText xml:space="preserve"> PAGEREF _Toc319329526 \h </w:instrText>
        </w:r>
        <w:r>
          <w:rPr>
            <w:webHidden/>
          </w:rPr>
        </w:r>
        <w:r>
          <w:rPr>
            <w:webHidden/>
          </w:rPr>
          <w:fldChar w:fldCharType="separate"/>
        </w:r>
        <w:r w:rsidR="00642C31">
          <w:rPr>
            <w:webHidden/>
          </w:rPr>
          <w:t>12</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27" w:history="1">
        <w:r w:rsidR="00764B1F" w:rsidRPr="00520A7C">
          <w:rPr>
            <w:rStyle w:val="Lienhypertexte"/>
            <w:lang w:val="en-US"/>
          </w:rPr>
          <w:t>4.1.1. Global analyses</w:t>
        </w:r>
        <w:r w:rsidR="00764B1F">
          <w:rPr>
            <w:webHidden/>
          </w:rPr>
          <w:tab/>
        </w:r>
        <w:r>
          <w:rPr>
            <w:webHidden/>
          </w:rPr>
          <w:fldChar w:fldCharType="begin"/>
        </w:r>
        <w:r w:rsidR="00764B1F">
          <w:rPr>
            <w:webHidden/>
          </w:rPr>
          <w:instrText xml:space="preserve"> PAGEREF _Toc319329527 \h </w:instrText>
        </w:r>
        <w:r>
          <w:rPr>
            <w:webHidden/>
          </w:rPr>
        </w:r>
        <w:r>
          <w:rPr>
            <w:webHidden/>
          </w:rPr>
          <w:fldChar w:fldCharType="separate"/>
        </w:r>
        <w:r w:rsidR="00642C31">
          <w:rPr>
            <w:webHidden/>
          </w:rPr>
          <w:t>12</w:t>
        </w:r>
        <w:r>
          <w:rPr>
            <w:webHidden/>
          </w:rPr>
          <w:fldChar w:fldCharType="end"/>
        </w:r>
      </w:hyperlink>
    </w:p>
    <w:p w:rsidR="00764B1F" w:rsidRDefault="005B0EEA">
      <w:pPr>
        <w:pStyle w:val="TM4"/>
        <w:rPr>
          <w:rFonts w:asciiTheme="minorHAnsi" w:eastAsiaTheme="minorEastAsia" w:hAnsiTheme="minorHAnsi" w:cstheme="minorBidi"/>
          <w:color w:val="auto"/>
          <w:sz w:val="22"/>
          <w:szCs w:val="22"/>
          <w:lang w:val="fr-FR"/>
        </w:rPr>
      </w:pPr>
      <w:hyperlink w:anchor="_Toc319329528" w:history="1">
        <w:r w:rsidR="00764B1F" w:rsidRPr="00520A7C">
          <w:rPr>
            <w:rStyle w:val="Lienhypertexte"/>
            <w:lang w:val="en-US"/>
          </w:rPr>
          <w:t>4.1.1.1. Wet Troposphere corrections derived from models</w:t>
        </w:r>
        <w:r w:rsidR="00764B1F">
          <w:rPr>
            <w:webHidden/>
          </w:rPr>
          <w:tab/>
        </w:r>
        <w:r>
          <w:rPr>
            <w:webHidden/>
          </w:rPr>
          <w:fldChar w:fldCharType="begin"/>
        </w:r>
        <w:r w:rsidR="00764B1F">
          <w:rPr>
            <w:webHidden/>
          </w:rPr>
          <w:instrText xml:space="preserve"> PAGEREF _Toc319329528 \h </w:instrText>
        </w:r>
        <w:r>
          <w:rPr>
            <w:webHidden/>
          </w:rPr>
        </w:r>
        <w:r>
          <w:rPr>
            <w:webHidden/>
          </w:rPr>
          <w:fldChar w:fldCharType="separate"/>
        </w:r>
        <w:r w:rsidR="00642C31">
          <w:rPr>
            <w:webHidden/>
          </w:rPr>
          <w:t>12</w:t>
        </w:r>
        <w:r>
          <w:rPr>
            <w:webHidden/>
          </w:rPr>
          <w:fldChar w:fldCharType="end"/>
        </w:r>
      </w:hyperlink>
    </w:p>
    <w:p w:rsidR="00764B1F" w:rsidRDefault="005B0EEA">
      <w:pPr>
        <w:pStyle w:val="TM4"/>
        <w:rPr>
          <w:rFonts w:asciiTheme="minorHAnsi" w:eastAsiaTheme="minorEastAsia" w:hAnsiTheme="minorHAnsi" w:cstheme="minorBidi"/>
          <w:color w:val="auto"/>
          <w:sz w:val="22"/>
          <w:szCs w:val="22"/>
          <w:lang w:val="fr-FR"/>
        </w:rPr>
      </w:pPr>
      <w:hyperlink w:anchor="_Toc319329529" w:history="1">
        <w:r w:rsidR="00764B1F" w:rsidRPr="00520A7C">
          <w:rPr>
            <w:rStyle w:val="Lienhypertexte"/>
          </w:rPr>
          <w:t>4.1.1.2. Wet Troposphere corrections derived from radiometers</w:t>
        </w:r>
        <w:r w:rsidR="00764B1F">
          <w:rPr>
            <w:webHidden/>
          </w:rPr>
          <w:tab/>
        </w:r>
        <w:r>
          <w:rPr>
            <w:webHidden/>
          </w:rPr>
          <w:fldChar w:fldCharType="begin"/>
        </w:r>
        <w:r w:rsidR="00764B1F">
          <w:rPr>
            <w:webHidden/>
          </w:rPr>
          <w:instrText xml:space="preserve"> PAGEREF _Toc319329529 \h </w:instrText>
        </w:r>
        <w:r>
          <w:rPr>
            <w:webHidden/>
          </w:rPr>
        </w:r>
        <w:r>
          <w:rPr>
            <w:webHidden/>
          </w:rPr>
          <w:fldChar w:fldCharType="separate"/>
        </w:r>
        <w:r w:rsidR="00642C31">
          <w:rPr>
            <w:webHidden/>
          </w:rPr>
          <w:t>13</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30" w:history="1">
        <w:r w:rsidR="00764B1F" w:rsidRPr="00520A7C">
          <w:rPr>
            <w:rStyle w:val="Lienhypertexte"/>
            <w:rFonts w:eastAsiaTheme="minorHAnsi"/>
            <w:lang w:val="en-US" w:eastAsia="en-US"/>
          </w:rPr>
          <w:t>4.2. Coastal areas</w:t>
        </w:r>
        <w:r w:rsidR="00764B1F">
          <w:rPr>
            <w:webHidden/>
          </w:rPr>
          <w:tab/>
        </w:r>
        <w:r>
          <w:rPr>
            <w:webHidden/>
          </w:rPr>
          <w:fldChar w:fldCharType="begin"/>
        </w:r>
        <w:r w:rsidR="00764B1F">
          <w:rPr>
            <w:webHidden/>
          </w:rPr>
          <w:instrText xml:space="preserve"> PAGEREF _Toc319329530 \h </w:instrText>
        </w:r>
        <w:r>
          <w:rPr>
            <w:webHidden/>
          </w:rPr>
        </w:r>
        <w:r>
          <w:rPr>
            <w:webHidden/>
          </w:rPr>
          <w:fldChar w:fldCharType="separate"/>
        </w:r>
        <w:r w:rsidR="00642C31">
          <w:rPr>
            <w:webHidden/>
          </w:rPr>
          <w:t>13</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31" w:history="1">
        <w:r w:rsidR="00764B1F" w:rsidRPr="00520A7C">
          <w:rPr>
            <w:rStyle w:val="Lienhypertexte"/>
            <w:rFonts w:eastAsiaTheme="minorHAnsi"/>
            <w:lang w:val="en-US" w:eastAsia="en-US"/>
          </w:rPr>
          <w:t>4.2.1.</w:t>
        </w:r>
        <w:r w:rsidR="00764B1F" w:rsidRPr="00520A7C">
          <w:rPr>
            <w:rStyle w:val="Lienhypertexte"/>
            <w:lang w:val="en-US"/>
          </w:rPr>
          <w:t xml:space="preserve"> Wet Troposphere corrections derived from models</w:t>
        </w:r>
        <w:r w:rsidR="00764B1F">
          <w:rPr>
            <w:webHidden/>
          </w:rPr>
          <w:tab/>
        </w:r>
        <w:r>
          <w:rPr>
            <w:webHidden/>
          </w:rPr>
          <w:fldChar w:fldCharType="begin"/>
        </w:r>
        <w:r w:rsidR="00764B1F">
          <w:rPr>
            <w:webHidden/>
          </w:rPr>
          <w:instrText xml:space="preserve"> PAGEREF _Toc319329531 \h </w:instrText>
        </w:r>
        <w:r>
          <w:rPr>
            <w:webHidden/>
          </w:rPr>
        </w:r>
        <w:r>
          <w:rPr>
            <w:webHidden/>
          </w:rPr>
          <w:fldChar w:fldCharType="separate"/>
        </w:r>
        <w:r w:rsidR="00642C31">
          <w:rPr>
            <w:webHidden/>
          </w:rPr>
          <w:t>13</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32" w:history="1">
        <w:r w:rsidR="00764B1F" w:rsidRPr="00520A7C">
          <w:rPr>
            <w:rStyle w:val="Lienhypertexte"/>
            <w:lang w:val="en-US"/>
          </w:rPr>
          <w:t>4.2.2. Wet Troposphere corrections derived from radiometers</w:t>
        </w:r>
        <w:r w:rsidR="00764B1F">
          <w:rPr>
            <w:webHidden/>
          </w:rPr>
          <w:tab/>
        </w:r>
        <w:r>
          <w:rPr>
            <w:webHidden/>
          </w:rPr>
          <w:fldChar w:fldCharType="begin"/>
        </w:r>
        <w:r w:rsidR="00764B1F">
          <w:rPr>
            <w:webHidden/>
          </w:rPr>
          <w:instrText xml:space="preserve"> PAGEREF _Toc319329532 \h </w:instrText>
        </w:r>
        <w:r>
          <w:rPr>
            <w:webHidden/>
          </w:rPr>
        </w:r>
        <w:r>
          <w:rPr>
            <w:webHidden/>
          </w:rPr>
          <w:fldChar w:fldCharType="separate"/>
        </w:r>
        <w:r w:rsidR="00642C31">
          <w:rPr>
            <w:webHidden/>
          </w:rPr>
          <w:t>14</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33" w:history="1">
        <w:r w:rsidR="00764B1F" w:rsidRPr="00520A7C">
          <w:rPr>
            <w:rStyle w:val="Lienhypertexte"/>
            <w:rFonts w:eastAsiaTheme="minorHAnsi"/>
            <w:lang w:val="en-US" w:eastAsia="en-US"/>
          </w:rPr>
          <w:t>4.3. High latitudes</w:t>
        </w:r>
        <w:r w:rsidR="00764B1F">
          <w:rPr>
            <w:webHidden/>
          </w:rPr>
          <w:tab/>
        </w:r>
        <w:r>
          <w:rPr>
            <w:webHidden/>
          </w:rPr>
          <w:fldChar w:fldCharType="begin"/>
        </w:r>
        <w:r w:rsidR="00764B1F">
          <w:rPr>
            <w:webHidden/>
          </w:rPr>
          <w:instrText xml:space="preserve"> PAGEREF _Toc319329533 \h </w:instrText>
        </w:r>
        <w:r>
          <w:rPr>
            <w:webHidden/>
          </w:rPr>
        </w:r>
        <w:r>
          <w:rPr>
            <w:webHidden/>
          </w:rPr>
          <w:fldChar w:fldCharType="separate"/>
        </w:r>
        <w:r w:rsidR="00642C31">
          <w:rPr>
            <w:webHidden/>
          </w:rPr>
          <w:t>14</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34" w:history="1">
        <w:r w:rsidR="00764B1F" w:rsidRPr="00520A7C">
          <w:rPr>
            <w:rStyle w:val="Lienhypertexte"/>
            <w:rFonts w:eastAsiaTheme="minorHAnsi"/>
            <w:lang w:val="en-US" w:eastAsia="en-US"/>
          </w:rPr>
          <w:t>4.3.1.</w:t>
        </w:r>
        <w:r w:rsidR="00764B1F" w:rsidRPr="00520A7C">
          <w:rPr>
            <w:rStyle w:val="Lienhypertexte"/>
            <w:lang w:val="en-US"/>
          </w:rPr>
          <w:t xml:space="preserve"> Wet Troposphere corrections derived from models</w:t>
        </w:r>
        <w:r w:rsidR="00764B1F">
          <w:rPr>
            <w:webHidden/>
          </w:rPr>
          <w:tab/>
        </w:r>
        <w:r>
          <w:rPr>
            <w:webHidden/>
          </w:rPr>
          <w:fldChar w:fldCharType="begin"/>
        </w:r>
        <w:r w:rsidR="00764B1F">
          <w:rPr>
            <w:webHidden/>
          </w:rPr>
          <w:instrText xml:space="preserve"> PAGEREF _Toc319329534 \h </w:instrText>
        </w:r>
        <w:r>
          <w:rPr>
            <w:webHidden/>
          </w:rPr>
        </w:r>
        <w:r>
          <w:rPr>
            <w:webHidden/>
          </w:rPr>
          <w:fldChar w:fldCharType="separate"/>
        </w:r>
        <w:r w:rsidR="00642C31">
          <w:rPr>
            <w:webHidden/>
          </w:rPr>
          <w:t>14</w:t>
        </w:r>
        <w:r>
          <w:rPr>
            <w:webHidden/>
          </w:rPr>
          <w:fldChar w:fldCharType="end"/>
        </w:r>
      </w:hyperlink>
    </w:p>
    <w:p w:rsidR="00764B1F" w:rsidRDefault="005B0EEA">
      <w:pPr>
        <w:pStyle w:val="TM3"/>
        <w:rPr>
          <w:rFonts w:asciiTheme="minorHAnsi" w:eastAsiaTheme="minorEastAsia" w:hAnsiTheme="minorHAnsi" w:cstheme="minorBidi"/>
          <w:b w:val="0"/>
          <w:bCs w:val="0"/>
          <w:color w:val="auto"/>
          <w:sz w:val="22"/>
          <w:szCs w:val="22"/>
          <w:lang w:val="fr-FR"/>
        </w:rPr>
      </w:pPr>
      <w:hyperlink w:anchor="_Toc319329535" w:history="1">
        <w:r w:rsidR="00764B1F" w:rsidRPr="00520A7C">
          <w:rPr>
            <w:rStyle w:val="Lienhypertexte"/>
            <w:lang w:val="en-US"/>
          </w:rPr>
          <w:t>4.3.2. Wet Troposphere corrections derived from radiometers</w:t>
        </w:r>
        <w:r w:rsidR="00764B1F">
          <w:rPr>
            <w:webHidden/>
          </w:rPr>
          <w:tab/>
        </w:r>
        <w:r>
          <w:rPr>
            <w:webHidden/>
          </w:rPr>
          <w:fldChar w:fldCharType="begin"/>
        </w:r>
        <w:r w:rsidR="00764B1F">
          <w:rPr>
            <w:webHidden/>
          </w:rPr>
          <w:instrText xml:space="preserve"> PAGEREF _Toc319329535 \h </w:instrText>
        </w:r>
        <w:r>
          <w:rPr>
            <w:webHidden/>
          </w:rPr>
        </w:r>
        <w:r>
          <w:rPr>
            <w:webHidden/>
          </w:rPr>
          <w:fldChar w:fldCharType="separate"/>
        </w:r>
        <w:r w:rsidR="00642C31">
          <w:rPr>
            <w:webHidden/>
          </w:rPr>
          <w:t>14</w:t>
        </w:r>
        <w:r>
          <w:rPr>
            <w:webHidden/>
          </w:rPr>
          <w:fldChar w:fldCharType="end"/>
        </w:r>
      </w:hyperlink>
    </w:p>
    <w:p w:rsidR="00764B1F" w:rsidRDefault="005B0EEA">
      <w:pPr>
        <w:pStyle w:val="TM1"/>
        <w:rPr>
          <w:rFonts w:asciiTheme="minorHAnsi" w:eastAsiaTheme="minorEastAsia" w:hAnsiTheme="minorHAnsi" w:cstheme="minorBidi"/>
          <w:b w:val="0"/>
          <w:bCs w:val="0"/>
          <w:sz w:val="22"/>
          <w:szCs w:val="22"/>
          <w:lang w:val="fr-FR"/>
        </w:rPr>
      </w:pPr>
      <w:hyperlink w:anchor="_Toc319329536" w:history="1">
        <w:r w:rsidR="00764B1F" w:rsidRPr="00520A7C">
          <w:rPr>
            <w:rStyle w:val="Lienhypertexte"/>
            <w:lang w:val="en-US" w:eastAsia="en-US"/>
          </w:rPr>
          <w:t>5. Conclusions and recommendations</w:t>
        </w:r>
        <w:r w:rsidR="00764B1F">
          <w:rPr>
            <w:webHidden/>
          </w:rPr>
          <w:tab/>
        </w:r>
        <w:r>
          <w:rPr>
            <w:webHidden/>
          </w:rPr>
          <w:fldChar w:fldCharType="begin"/>
        </w:r>
        <w:r w:rsidR="00764B1F">
          <w:rPr>
            <w:webHidden/>
          </w:rPr>
          <w:instrText xml:space="preserve"> PAGEREF _Toc319329536 \h </w:instrText>
        </w:r>
        <w:r>
          <w:rPr>
            <w:webHidden/>
          </w:rPr>
        </w:r>
        <w:r>
          <w:rPr>
            <w:webHidden/>
          </w:rPr>
          <w:fldChar w:fldCharType="separate"/>
        </w:r>
        <w:r w:rsidR="00642C31">
          <w:rPr>
            <w:webHidden/>
          </w:rPr>
          <w:t>14</w:t>
        </w:r>
        <w:r>
          <w:rPr>
            <w:webHidden/>
          </w:rPr>
          <w:fldChar w:fldCharType="end"/>
        </w:r>
      </w:hyperlink>
    </w:p>
    <w:p w:rsidR="00764B1F" w:rsidRDefault="005B0EEA">
      <w:pPr>
        <w:pStyle w:val="TM1"/>
        <w:rPr>
          <w:rFonts w:asciiTheme="minorHAnsi" w:eastAsiaTheme="minorEastAsia" w:hAnsiTheme="minorHAnsi" w:cstheme="minorBidi"/>
          <w:b w:val="0"/>
          <w:bCs w:val="0"/>
          <w:sz w:val="22"/>
          <w:szCs w:val="22"/>
          <w:lang w:val="fr-FR"/>
        </w:rPr>
      </w:pPr>
      <w:hyperlink w:anchor="_Toc319329537" w:history="1">
        <w:r w:rsidR="00764B1F" w:rsidRPr="00520A7C">
          <w:rPr>
            <w:rStyle w:val="Lienhypertexte"/>
          </w:rPr>
          <w:t>Appendix A - Synthesis</w:t>
        </w:r>
        <w:r w:rsidR="00764B1F">
          <w:rPr>
            <w:webHidden/>
          </w:rPr>
          <w:tab/>
        </w:r>
        <w:r>
          <w:rPr>
            <w:webHidden/>
          </w:rPr>
          <w:fldChar w:fldCharType="begin"/>
        </w:r>
        <w:r w:rsidR="00764B1F">
          <w:rPr>
            <w:webHidden/>
          </w:rPr>
          <w:instrText xml:space="preserve"> PAGEREF _Toc319329537 \h </w:instrText>
        </w:r>
        <w:r>
          <w:rPr>
            <w:webHidden/>
          </w:rPr>
        </w:r>
        <w:r>
          <w:rPr>
            <w:webHidden/>
          </w:rPr>
          <w:fldChar w:fldCharType="separate"/>
        </w:r>
        <w:r w:rsidR="00642C31">
          <w:rPr>
            <w:webHidden/>
          </w:rPr>
          <w:t>15</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38" w:history="1">
        <w:r w:rsidR="00764B1F" w:rsidRPr="00520A7C">
          <w:rPr>
            <w:rStyle w:val="Lienhypertexte"/>
            <w:rFonts w:eastAsiaTheme="minorHAnsi"/>
            <w:lang w:val="en-US" w:eastAsia="en-US"/>
          </w:rPr>
          <w:t>5.1. ERS-1</w:t>
        </w:r>
        <w:r w:rsidR="00764B1F">
          <w:rPr>
            <w:webHidden/>
          </w:rPr>
          <w:tab/>
        </w:r>
        <w:r>
          <w:rPr>
            <w:webHidden/>
          </w:rPr>
          <w:fldChar w:fldCharType="begin"/>
        </w:r>
        <w:r w:rsidR="00764B1F">
          <w:rPr>
            <w:webHidden/>
          </w:rPr>
          <w:instrText xml:space="preserve"> PAGEREF _Toc319329538 \h </w:instrText>
        </w:r>
        <w:r>
          <w:rPr>
            <w:webHidden/>
          </w:rPr>
        </w:r>
        <w:r>
          <w:rPr>
            <w:webHidden/>
          </w:rPr>
          <w:fldChar w:fldCharType="separate"/>
        </w:r>
        <w:r w:rsidR="00642C31">
          <w:rPr>
            <w:webHidden/>
          </w:rPr>
          <w:t>16</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39" w:history="1">
        <w:r w:rsidR="00764B1F" w:rsidRPr="00520A7C">
          <w:rPr>
            <w:rStyle w:val="Lienhypertexte"/>
            <w:rFonts w:eastAsiaTheme="minorHAnsi"/>
            <w:lang w:val="en-US" w:eastAsia="en-US"/>
          </w:rPr>
          <w:t>5.2. ERS-2</w:t>
        </w:r>
        <w:r w:rsidR="00764B1F">
          <w:rPr>
            <w:webHidden/>
          </w:rPr>
          <w:tab/>
        </w:r>
        <w:r>
          <w:rPr>
            <w:webHidden/>
          </w:rPr>
          <w:fldChar w:fldCharType="begin"/>
        </w:r>
        <w:r w:rsidR="00764B1F">
          <w:rPr>
            <w:webHidden/>
          </w:rPr>
          <w:instrText xml:space="preserve"> PAGEREF _Toc319329539 \h </w:instrText>
        </w:r>
        <w:r>
          <w:rPr>
            <w:webHidden/>
          </w:rPr>
        </w:r>
        <w:r>
          <w:rPr>
            <w:webHidden/>
          </w:rPr>
          <w:fldChar w:fldCharType="separate"/>
        </w:r>
        <w:r w:rsidR="00642C31">
          <w:rPr>
            <w:webHidden/>
          </w:rPr>
          <w:t>17</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40" w:history="1">
        <w:r w:rsidR="00764B1F" w:rsidRPr="00520A7C">
          <w:rPr>
            <w:rStyle w:val="Lienhypertexte"/>
          </w:rPr>
          <w:t>5.3. Envisat</w:t>
        </w:r>
        <w:r w:rsidR="00764B1F">
          <w:rPr>
            <w:webHidden/>
          </w:rPr>
          <w:tab/>
        </w:r>
        <w:r>
          <w:rPr>
            <w:webHidden/>
          </w:rPr>
          <w:fldChar w:fldCharType="begin"/>
        </w:r>
        <w:r w:rsidR="00764B1F">
          <w:rPr>
            <w:webHidden/>
          </w:rPr>
          <w:instrText xml:space="preserve"> PAGEREF _Toc319329540 \h </w:instrText>
        </w:r>
        <w:r>
          <w:rPr>
            <w:webHidden/>
          </w:rPr>
        </w:r>
        <w:r>
          <w:rPr>
            <w:webHidden/>
          </w:rPr>
          <w:fldChar w:fldCharType="separate"/>
        </w:r>
        <w:r w:rsidR="00642C31">
          <w:rPr>
            <w:webHidden/>
          </w:rPr>
          <w:t>18</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41" w:history="1">
        <w:r w:rsidR="00764B1F" w:rsidRPr="00520A7C">
          <w:rPr>
            <w:rStyle w:val="Lienhypertexte"/>
            <w:rFonts w:eastAsiaTheme="minorHAnsi"/>
            <w:lang w:val="en-US" w:eastAsia="en-US"/>
          </w:rPr>
          <w:t>5.4. TOPEX/Poseidon</w:t>
        </w:r>
        <w:r w:rsidR="00764B1F">
          <w:rPr>
            <w:webHidden/>
          </w:rPr>
          <w:tab/>
        </w:r>
        <w:r>
          <w:rPr>
            <w:webHidden/>
          </w:rPr>
          <w:fldChar w:fldCharType="begin"/>
        </w:r>
        <w:r w:rsidR="00764B1F">
          <w:rPr>
            <w:webHidden/>
          </w:rPr>
          <w:instrText xml:space="preserve"> PAGEREF _Toc319329541 \h </w:instrText>
        </w:r>
        <w:r>
          <w:rPr>
            <w:webHidden/>
          </w:rPr>
        </w:r>
        <w:r>
          <w:rPr>
            <w:webHidden/>
          </w:rPr>
          <w:fldChar w:fldCharType="separate"/>
        </w:r>
        <w:r w:rsidR="00642C31">
          <w:rPr>
            <w:webHidden/>
          </w:rPr>
          <w:t>19</w:t>
        </w:r>
        <w:r>
          <w:rPr>
            <w:webHidden/>
          </w:rPr>
          <w:fldChar w:fldCharType="end"/>
        </w:r>
      </w:hyperlink>
    </w:p>
    <w:p w:rsidR="00764B1F" w:rsidRDefault="005B0EEA">
      <w:pPr>
        <w:pStyle w:val="TM2"/>
        <w:rPr>
          <w:rFonts w:asciiTheme="minorHAnsi" w:eastAsiaTheme="minorEastAsia" w:hAnsiTheme="minorHAnsi" w:cstheme="minorBidi"/>
          <w:b w:val="0"/>
          <w:bCs w:val="0"/>
          <w:sz w:val="22"/>
          <w:szCs w:val="22"/>
          <w:lang w:val="fr-FR"/>
        </w:rPr>
      </w:pPr>
      <w:hyperlink w:anchor="_Toc319329542" w:history="1">
        <w:r w:rsidR="00764B1F" w:rsidRPr="00520A7C">
          <w:rPr>
            <w:rStyle w:val="Lienhypertexte"/>
            <w:rFonts w:eastAsiaTheme="minorHAnsi"/>
            <w:lang w:val="en-US" w:eastAsia="en-US"/>
          </w:rPr>
          <w:t>5.5. Jason-1</w:t>
        </w:r>
        <w:r w:rsidR="00764B1F">
          <w:rPr>
            <w:webHidden/>
          </w:rPr>
          <w:tab/>
        </w:r>
        <w:r>
          <w:rPr>
            <w:webHidden/>
          </w:rPr>
          <w:fldChar w:fldCharType="begin"/>
        </w:r>
        <w:r w:rsidR="00764B1F">
          <w:rPr>
            <w:webHidden/>
          </w:rPr>
          <w:instrText xml:space="preserve"> PAGEREF _Toc319329542 \h </w:instrText>
        </w:r>
        <w:r>
          <w:rPr>
            <w:webHidden/>
          </w:rPr>
        </w:r>
        <w:r>
          <w:rPr>
            <w:webHidden/>
          </w:rPr>
          <w:fldChar w:fldCharType="separate"/>
        </w:r>
        <w:r w:rsidR="00642C31">
          <w:rPr>
            <w:webHidden/>
          </w:rPr>
          <w:t>20</w:t>
        </w:r>
        <w:r>
          <w:rPr>
            <w:webHidden/>
          </w:rPr>
          <w:fldChar w:fldCharType="end"/>
        </w:r>
      </w:hyperlink>
    </w:p>
    <w:p w:rsidR="00764B1F" w:rsidRDefault="005B0EEA">
      <w:pPr>
        <w:pStyle w:val="TM1"/>
        <w:rPr>
          <w:rFonts w:asciiTheme="minorHAnsi" w:eastAsiaTheme="minorEastAsia" w:hAnsiTheme="minorHAnsi" w:cstheme="minorBidi"/>
          <w:b w:val="0"/>
          <w:bCs w:val="0"/>
          <w:sz w:val="22"/>
          <w:szCs w:val="22"/>
          <w:lang w:val="fr-FR"/>
        </w:rPr>
      </w:pPr>
      <w:hyperlink w:anchor="_Toc319329543" w:history="1">
        <w:r w:rsidR="00764B1F" w:rsidRPr="00520A7C">
          <w:rPr>
            <w:rStyle w:val="Lienhypertexte"/>
          </w:rPr>
          <w:t>Appendix B - Definition of the indicator value</w:t>
        </w:r>
        <w:r w:rsidR="00764B1F">
          <w:rPr>
            <w:webHidden/>
          </w:rPr>
          <w:tab/>
        </w:r>
        <w:r>
          <w:rPr>
            <w:webHidden/>
          </w:rPr>
          <w:fldChar w:fldCharType="begin"/>
        </w:r>
        <w:r w:rsidR="00764B1F">
          <w:rPr>
            <w:webHidden/>
          </w:rPr>
          <w:instrText xml:space="preserve"> PAGEREF _Toc319329543 \h </w:instrText>
        </w:r>
        <w:r>
          <w:rPr>
            <w:webHidden/>
          </w:rPr>
        </w:r>
        <w:r>
          <w:rPr>
            <w:webHidden/>
          </w:rPr>
          <w:fldChar w:fldCharType="separate"/>
        </w:r>
        <w:r w:rsidR="00642C31">
          <w:rPr>
            <w:webHidden/>
          </w:rPr>
          <w:t>21</w:t>
        </w:r>
        <w:r>
          <w:rPr>
            <w:webHidden/>
          </w:rPr>
          <w:fldChar w:fldCharType="end"/>
        </w:r>
      </w:hyperlink>
    </w:p>
    <w:p w:rsidR="00764B1F" w:rsidRDefault="005B0EEA">
      <w:pPr>
        <w:pStyle w:val="TM1"/>
        <w:rPr>
          <w:rFonts w:asciiTheme="minorHAnsi" w:eastAsiaTheme="minorEastAsia" w:hAnsiTheme="minorHAnsi" w:cstheme="minorBidi"/>
          <w:b w:val="0"/>
          <w:bCs w:val="0"/>
          <w:sz w:val="22"/>
          <w:szCs w:val="22"/>
          <w:lang w:val="fr-FR"/>
        </w:rPr>
      </w:pPr>
      <w:hyperlink w:anchor="_Toc319329544" w:history="1">
        <w:r w:rsidR="00764B1F" w:rsidRPr="00520A7C">
          <w:rPr>
            <w:rStyle w:val="Lienhypertexte"/>
          </w:rPr>
          <w:t>Appendix C - List of acronyms</w:t>
        </w:r>
        <w:r w:rsidR="00764B1F">
          <w:rPr>
            <w:webHidden/>
          </w:rPr>
          <w:tab/>
        </w:r>
        <w:r>
          <w:rPr>
            <w:webHidden/>
          </w:rPr>
          <w:fldChar w:fldCharType="begin"/>
        </w:r>
        <w:r w:rsidR="00764B1F">
          <w:rPr>
            <w:webHidden/>
          </w:rPr>
          <w:instrText xml:space="preserve"> PAGEREF _Toc319329544 \h </w:instrText>
        </w:r>
        <w:r>
          <w:rPr>
            <w:webHidden/>
          </w:rPr>
        </w:r>
        <w:r>
          <w:rPr>
            <w:webHidden/>
          </w:rPr>
          <w:fldChar w:fldCharType="separate"/>
        </w:r>
        <w:r w:rsidR="00642C31">
          <w:rPr>
            <w:webHidden/>
          </w:rPr>
          <w:t>22</w:t>
        </w:r>
        <w:r>
          <w:rPr>
            <w:webHidden/>
          </w:rPr>
          <w:fldChar w:fldCharType="end"/>
        </w:r>
      </w:hyperlink>
    </w:p>
    <w:p w:rsidR="005F5D94" w:rsidRPr="00751190" w:rsidRDefault="005B0EEA" w:rsidP="005F5D94">
      <w:pPr>
        <w:rPr>
          <w:sz w:val="18"/>
        </w:rPr>
        <w:sectPr w:rsidR="005F5D94" w:rsidRPr="00751190" w:rsidSect="00C8172E">
          <w:headerReference w:type="default" r:id="rId12"/>
          <w:footerReference w:type="default" r:id="rId13"/>
          <w:footerReference w:type="first" r:id="rId14"/>
          <w:pgSz w:w="11900" w:h="16840"/>
          <w:pgMar w:top="1418" w:right="1552" w:bottom="567" w:left="1446" w:header="284" w:footer="556" w:gutter="0"/>
          <w:pgNumType w:start="0"/>
          <w:cols w:space="0"/>
          <w:titlePg/>
          <w:docGrid w:linePitch="272"/>
        </w:sectPr>
      </w:pPr>
      <w:r w:rsidRPr="00751190">
        <w:rPr>
          <w:b/>
          <w:bCs/>
          <w:noProof/>
          <w:sz w:val="24"/>
        </w:rPr>
        <w:fldChar w:fldCharType="end"/>
      </w:r>
    </w:p>
    <w:p w:rsidR="005F5D94" w:rsidRDefault="00686C06" w:rsidP="005F5D94">
      <w:pPr>
        <w:pStyle w:val="Titre1"/>
        <w:numPr>
          <w:ilvl w:val="0"/>
          <w:numId w:val="1"/>
        </w:numPr>
      </w:pPr>
      <w:bookmarkStart w:id="8" w:name="_Toc319329494"/>
      <w:r>
        <w:lastRenderedPageBreak/>
        <w:t>Introduction</w:t>
      </w:r>
      <w:bookmarkEnd w:id="8"/>
    </w:p>
    <w:p w:rsidR="006202B6" w:rsidRDefault="007824D9" w:rsidP="00502F46">
      <w:r w:rsidRPr="007824D9">
        <w:t xml:space="preserve">The </w:t>
      </w:r>
      <w:r w:rsidR="002B1F21">
        <w:t xml:space="preserve">main objective of this document is to provide the analysis of the </w:t>
      </w:r>
      <w:r w:rsidR="0027519D">
        <w:t>Round Robin Data Packages (</w:t>
      </w:r>
      <w:r w:rsidR="002B1F21">
        <w:t>RRDP</w:t>
      </w:r>
      <w:r w:rsidR="0027519D">
        <w:t>)</w:t>
      </w:r>
      <w:r w:rsidR="002B1F21">
        <w:t xml:space="preserve"> reports </w:t>
      </w:r>
      <w:r w:rsidR="009B1799">
        <w:t>dedicated to</w:t>
      </w:r>
      <w:r w:rsidR="002B1F21">
        <w:t xml:space="preserve"> the </w:t>
      </w:r>
      <w:r w:rsidR="00DB5BA2">
        <w:t>wet tropospheric correction</w:t>
      </w:r>
      <w:r w:rsidR="009B1799">
        <w:t xml:space="preserve"> </w:t>
      </w:r>
      <w:r w:rsidR="00A40373">
        <w:t xml:space="preserve">(also called path delay) </w:t>
      </w:r>
      <w:r w:rsidR="00502F46">
        <w:t>(WP2</w:t>
      </w:r>
      <w:r w:rsidR="00DB5BA2">
        <w:t>3</w:t>
      </w:r>
      <w:r w:rsidR="00502F46">
        <w:t xml:space="preserve">00) in order to estimate the best </w:t>
      </w:r>
      <w:r w:rsidR="00DB5BA2">
        <w:t xml:space="preserve">algorithm to compute this correction and </w:t>
      </w:r>
      <w:r w:rsidR="00502F46">
        <w:t xml:space="preserve">improve the sea-level </w:t>
      </w:r>
      <w:r w:rsidR="002F3F30">
        <w:t>computation</w:t>
      </w:r>
      <w:r w:rsidR="00502F46">
        <w:t xml:space="preserve"> for climate applications. </w:t>
      </w:r>
    </w:p>
    <w:p w:rsidR="0027519D" w:rsidRDefault="00CF7D06" w:rsidP="00502F46">
      <w:r>
        <w:t>Most of the time, t</w:t>
      </w:r>
      <w:r w:rsidR="0041056A">
        <w:t xml:space="preserve">he wet tropospheric corrections used in the sea-level </w:t>
      </w:r>
      <w:r w:rsidR="002F3F30">
        <w:t>estimation</w:t>
      </w:r>
      <w:r w:rsidR="0041056A">
        <w:t xml:space="preserve"> </w:t>
      </w:r>
      <w:r>
        <w:t>are</w:t>
      </w:r>
      <w:r w:rsidR="0041056A">
        <w:t xml:space="preserve"> derived from</w:t>
      </w:r>
      <w:r w:rsidR="005E4438">
        <w:t xml:space="preserve"> on board</w:t>
      </w:r>
      <w:r w:rsidR="0041056A">
        <w:t xml:space="preserve"> microwave radiometer </w:t>
      </w:r>
      <w:r w:rsidR="005E4438">
        <w:t>for</w:t>
      </w:r>
      <w:r w:rsidR="0041056A">
        <w:t xml:space="preserve"> all </w:t>
      </w:r>
      <w:r w:rsidR="002F3F30">
        <w:t xml:space="preserve">satellite </w:t>
      </w:r>
      <w:r w:rsidR="0041056A">
        <w:t>altimeter. T</w:t>
      </w:r>
      <w:r w:rsidR="0027519D">
        <w:t xml:space="preserve">he correction can be also derived </w:t>
      </w:r>
      <w:r w:rsidR="0041056A">
        <w:t xml:space="preserve">from </w:t>
      </w:r>
      <w:proofErr w:type="gramStart"/>
      <w:r w:rsidR="0041056A">
        <w:t>models</w:t>
      </w:r>
      <w:r w:rsidR="0027519D">
        <w:t>,</w:t>
      </w:r>
      <w:proofErr w:type="gramEnd"/>
      <w:r w:rsidR="0027519D">
        <w:t xml:space="preserve"> </w:t>
      </w:r>
      <w:r>
        <w:t>however</w:t>
      </w:r>
      <w:r w:rsidR="0027519D">
        <w:t xml:space="preserve"> the performances</w:t>
      </w:r>
      <w:r w:rsidR="005E4438">
        <w:t xml:space="preserve"> of this correction</w:t>
      </w:r>
      <w:r w:rsidR="0027519D">
        <w:t xml:space="preserve"> </w:t>
      </w:r>
      <w:r w:rsidR="00A40373">
        <w:t>are better when retrieved from instrumental measurements at a global scale</w:t>
      </w:r>
      <w:r w:rsidR="006F4C7F">
        <w:t>, with respect to</w:t>
      </w:r>
      <w:r w:rsidR="00A40373">
        <w:t xml:space="preserve"> precision, sensitivity and spatial sampling</w:t>
      </w:r>
      <w:r w:rsidR="002F3F30">
        <w:t>. The modelled</w:t>
      </w:r>
      <w:r w:rsidR="0027519D">
        <w:t xml:space="preserve"> corrections are </w:t>
      </w:r>
      <w:r>
        <w:t xml:space="preserve">thus </w:t>
      </w:r>
      <w:r w:rsidR="0027519D">
        <w:t>generally no</w:t>
      </w:r>
      <w:r w:rsidR="007D2BB6">
        <w:t>t</w:t>
      </w:r>
      <w:r w:rsidR="0027519D">
        <w:t xml:space="preserve"> used to calc</w:t>
      </w:r>
      <w:r w:rsidR="007D2BB6">
        <w:t xml:space="preserve">ulate the best sea-level height but they </w:t>
      </w:r>
      <w:r w:rsidR="008A0E72">
        <w:t>remain one of the few references</w:t>
      </w:r>
      <w:r w:rsidR="002F3F30">
        <w:t xml:space="preserve"> </w:t>
      </w:r>
      <w:r w:rsidR="008A0E72">
        <w:t xml:space="preserve">to assess </w:t>
      </w:r>
      <w:r w:rsidR="002F3F30">
        <w:t>the quality of the radiometric</w:t>
      </w:r>
      <w:r w:rsidR="0027519D">
        <w:t xml:space="preserve"> corrections in terms of performances or stability.</w:t>
      </w:r>
    </w:p>
    <w:p w:rsidR="0041056A" w:rsidRDefault="0027519D" w:rsidP="00266D6F">
      <w:r>
        <w:t xml:space="preserve">Therefore our strategy in this study </w:t>
      </w:r>
      <w:r w:rsidR="007D2BB6">
        <w:t>is</w:t>
      </w:r>
      <w:r>
        <w:t xml:space="preserve"> to compare </w:t>
      </w:r>
      <w:r w:rsidR="00266D6F">
        <w:t xml:space="preserve">separately </w:t>
      </w:r>
      <w:r>
        <w:t>the wet tropo</w:t>
      </w:r>
      <w:r w:rsidR="005E4438">
        <w:t>sp</w:t>
      </w:r>
      <w:r w:rsidR="002F3F30">
        <w:t>heric</w:t>
      </w:r>
      <w:r>
        <w:t xml:space="preserve"> correction</w:t>
      </w:r>
      <w:r w:rsidR="002F3F30">
        <w:t>s</w:t>
      </w:r>
      <w:r>
        <w:t xml:space="preserve"> derived from models and from radiometer.</w:t>
      </w:r>
      <w:r w:rsidR="00266D6F">
        <w:t xml:space="preserve"> </w:t>
      </w:r>
      <w:r w:rsidR="00266D6F">
        <w:rPr>
          <w:lang w:val="en-US"/>
        </w:rPr>
        <w:t>The aim is to detect the best modeled wet tropospheric correction in order to assess radiometric stability and performances.</w:t>
      </w:r>
    </w:p>
    <w:p w:rsidR="00797A88" w:rsidRPr="00797A88" w:rsidRDefault="00797A88" w:rsidP="00266D6F">
      <w:pPr>
        <w:rPr>
          <w:rFonts w:eastAsiaTheme="minorHAnsi"/>
          <w:lang w:val="en-US" w:eastAsia="en-US"/>
        </w:rPr>
      </w:pPr>
      <w:r>
        <w:rPr>
          <w:rFonts w:eastAsiaTheme="minorHAnsi"/>
          <w:lang w:val="en-US" w:eastAsia="en-US"/>
        </w:rPr>
        <w:t>This document discuss the impact of all new algorithms</w:t>
      </w:r>
      <w:r w:rsidRPr="00FE6C6F">
        <w:rPr>
          <w:rFonts w:eastAsiaTheme="minorHAnsi"/>
          <w:lang w:val="en-US" w:eastAsia="en-US"/>
        </w:rPr>
        <w:t xml:space="preserve"> </w:t>
      </w:r>
      <w:r>
        <w:rPr>
          <w:rFonts w:eastAsiaTheme="minorHAnsi"/>
          <w:lang w:val="en-US" w:eastAsia="en-US"/>
        </w:rPr>
        <w:t xml:space="preserve">separating the different climate applications defined in the sea level CCI URD (User Requirement Document) and separating the several temporal scales related with climate applications. A clearly and easily understandable impact indicator has been defined and is described in annex of this document (see </w:t>
      </w:r>
      <w:r w:rsidR="005B0EEA">
        <w:rPr>
          <w:rFonts w:eastAsiaTheme="minorHAnsi"/>
          <w:lang w:val="en-US" w:eastAsia="en-US"/>
        </w:rPr>
        <w:fldChar w:fldCharType="begin"/>
      </w:r>
      <w:r>
        <w:rPr>
          <w:rFonts w:eastAsiaTheme="minorHAnsi"/>
          <w:lang w:val="en-US" w:eastAsia="en-US"/>
        </w:rPr>
        <w:instrText xml:space="preserve"> REF _Ref303776842 \r \h </w:instrText>
      </w:r>
      <w:r w:rsidR="005B0EEA">
        <w:rPr>
          <w:rFonts w:eastAsiaTheme="minorHAnsi"/>
          <w:lang w:val="en-US" w:eastAsia="en-US"/>
        </w:rPr>
      </w:r>
      <w:r w:rsidR="005B0EEA">
        <w:rPr>
          <w:rFonts w:eastAsiaTheme="minorHAnsi"/>
          <w:lang w:val="en-US" w:eastAsia="en-US"/>
        </w:rPr>
        <w:fldChar w:fldCharType="separate"/>
      </w:r>
      <w:r w:rsidR="00E049B4">
        <w:rPr>
          <w:rFonts w:eastAsiaTheme="minorHAnsi"/>
          <w:lang w:val="en-US" w:eastAsia="en-US"/>
        </w:rPr>
        <w:t>Appendix B -</w:t>
      </w:r>
      <w:r w:rsidR="005B0EEA">
        <w:rPr>
          <w:rFonts w:eastAsiaTheme="minorHAnsi"/>
          <w:lang w:val="en-US" w:eastAsia="en-US"/>
        </w:rPr>
        <w:fldChar w:fldCharType="end"/>
      </w:r>
      <w:r>
        <w:rPr>
          <w:rFonts w:eastAsiaTheme="minorHAnsi"/>
          <w:lang w:val="en-US" w:eastAsia="en-US"/>
        </w:rPr>
        <w:t>).</w:t>
      </w:r>
    </w:p>
    <w:p w:rsidR="0027519D" w:rsidRDefault="0027519D" w:rsidP="0027519D">
      <w:pPr>
        <w:pStyle w:val="Titre2"/>
      </w:pPr>
      <w:bookmarkStart w:id="9" w:name="_Toc319329495"/>
      <w:r>
        <w:t xml:space="preserve">Wet </w:t>
      </w:r>
      <w:r w:rsidR="002F3F30">
        <w:t>tropospheric</w:t>
      </w:r>
      <w:r>
        <w:t xml:space="preserve"> corrections derived from models</w:t>
      </w:r>
      <w:bookmarkEnd w:id="9"/>
    </w:p>
    <w:p w:rsidR="009B1799" w:rsidRDefault="009B1799" w:rsidP="0013710A">
      <w:r>
        <w:t>The following R</w:t>
      </w:r>
      <w:r w:rsidR="008510CC">
        <w:t xml:space="preserve">ound </w:t>
      </w:r>
      <w:r w:rsidR="0027519D">
        <w:t>R</w:t>
      </w:r>
      <w:r w:rsidR="001154F7">
        <w:t>obin Data Packages (R</w:t>
      </w:r>
      <w:r w:rsidR="0027519D">
        <w:t>RDP</w:t>
      </w:r>
      <w:r w:rsidR="001154F7">
        <w:t>)</w:t>
      </w:r>
      <w:r w:rsidR="0027519D">
        <w:t xml:space="preserve"> reports</w:t>
      </w:r>
      <w:r w:rsidR="008510CC">
        <w:t xml:space="preserve"> </w:t>
      </w:r>
      <w:r>
        <w:t xml:space="preserve">have been </w:t>
      </w:r>
      <w:r w:rsidR="000E7BF1">
        <w:t>performed</w:t>
      </w:r>
      <w:r w:rsidR="009A3BA6">
        <w:t xml:space="preserve"> for </w:t>
      </w:r>
      <w:r w:rsidR="008A5938">
        <w:t xml:space="preserve">various </w:t>
      </w:r>
      <w:r w:rsidR="0041056A">
        <w:t>missions:</w:t>
      </w:r>
    </w:p>
    <w:p w:rsidR="00001869" w:rsidRDefault="00B50538" w:rsidP="0013710A">
      <w:pPr>
        <w:pStyle w:val="Paragraphedeliste"/>
        <w:numPr>
          <w:ilvl w:val="0"/>
          <w:numId w:val="36"/>
        </w:numPr>
      </w:pPr>
      <w:r>
        <w:t xml:space="preserve">Comparison of </w:t>
      </w:r>
      <w:r w:rsidR="001154F7">
        <w:t xml:space="preserve">the </w:t>
      </w:r>
      <w:r>
        <w:t>wet tropospheric correction computed from operational ECMWF model with the composite correction</w:t>
      </w:r>
      <w:r w:rsidR="008A5938">
        <w:t xml:space="preserve"> for ERS-2 and Envisat missions</w:t>
      </w:r>
      <w:r w:rsidR="00001869">
        <w:t>:</w:t>
      </w:r>
    </w:p>
    <w:p w:rsidR="00001869" w:rsidRPr="00001869" w:rsidRDefault="005B0EEA" w:rsidP="0013710A">
      <w:pPr>
        <w:pStyle w:val="Paragraphedeliste"/>
      </w:pPr>
      <w:hyperlink r:id="rId15" w:history="1">
        <w:r w:rsidR="00001869" w:rsidRPr="00001869">
          <w:rPr>
            <w:rStyle w:val="Lienhypertexte"/>
          </w:rPr>
          <w:t>RRDP_WP2300_WetTropo_ECMWF_vs_COMPOSITE_11-0</w:t>
        </w:r>
        <w:r w:rsidR="00DD105D">
          <w:rPr>
            <w:rStyle w:val="Lienhypertexte"/>
          </w:rPr>
          <w:t>8</w:t>
        </w:r>
        <w:r w:rsidR="00001869" w:rsidRPr="00001869">
          <w:rPr>
            <w:rStyle w:val="Lienhypertexte"/>
          </w:rPr>
          <w:t>-</w:t>
        </w:r>
        <w:r w:rsidR="00DD105D">
          <w:rPr>
            <w:rStyle w:val="Lienhypertexte"/>
          </w:rPr>
          <w:t>31</w:t>
        </w:r>
        <w:r w:rsidR="00001869" w:rsidRPr="00001869">
          <w:rPr>
            <w:rStyle w:val="Lienhypertexte"/>
          </w:rPr>
          <w:t>.pdf</w:t>
        </w:r>
      </w:hyperlink>
    </w:p>
    <w:p w:rsidR="008A5938" w:rsidRDefault="00001869" w:rsidP="0013710A">
      <w:pPr>
        <w:pStyle w:val="Paragraphedeliste"/>
        <w:numPr>
          <w:ilvl w:val="0"/>
          <w:numId w:val="36"/>
        </w:numPr>
      </w:pPr>
      <w:r>
        <w:t xml:space="preserve">Comparison of </w:t>
      </w:r>
      <w:r w:rsidR="001154F7">
        <w:t xml:space="preserve">the </w:t>
      </w:r>
      <w:r>
        <w:t>wet tropospheric correction computed from ERA Interim reanalyses with the composite correction and with ECMWF model:</w:t>
      </w:r>
    </w:p>
    <w:p w:rsidR="00001869" w:rsidRDefault="005B0EEA" w:rsidP="0013710A">
      <w:pPr>
        <w:pStyle w:val="Paragraphedeliste"/>
      </w:pPr>
      <w:hyperlink r:id="rId16" w:history="1">
        <w:r w:rsidR="00001869">
          <w:rPr>
            <w:rStyle w:val="Lienhypertexte"/>
          </w:rPr>
          <w:t>RRDP_WP2300_WetTropo_ERAINT_vs_</w:t>
        </w:r>
        <w:r w:rsidR="00DD105D">
          <w:rPr>
            <w:rStyle w:val="Lienhypertexte"/>
          </w:rPr>
          <w:t>RWT</w:t>
        </w:r>
        <w:r w:rsidR="00001869">
          <w:rPr>
            <w:rStyle w:val="Lienhypertexte"/>
          </w:rPr>
          <w:t>_11-0</w:t>
        </w:r>
        <w:r w:rsidR="00DD105D">
          <w:rPr>
            <w:rStyle w:val="Lienhypertexte"/>
          </w:rPr>
          <w:t>8</w:t>
        </w:r>
        <w:r w:rsidR="00001869">
          <w:rPr>
            <w:rStyle w:val="Lienhypertexte"/>
          </w:rPr>
          <w:t>-</w:t>
        </w:r>
        <w:r w:rsidR="00DD105D">
          <w:rPr>
            <w:rStyle w:val="Lienhypertexte"/>
          </w:rPr>
          <w:t>30</w:t>
        </w:r>
        <w:r w:rsidR="00001869">
          <w:rPr>
            <w:rStyle w:val="Lienhypertexte"/>
          </w:rPr>
          <w:t>.pdf</w:t>
        </w:r>
      </w:hyperlink>
      <w:r w:rsidR="008A5938">
        <w:t xml:space="preserve"> for </w:t>
      </w:r>
      <w:r w:rsidR="0041056A">
        <w:t>TOPEX/TOPEX/</w:t>
      </w:r>
      <w:r w:rsidR="008A5938">
        <w:t>Poseidon, ERS-1 and ERS-2 missions</w:t>
      </w:r>
    </w:p>
    <w:p w:rsidR="00001869" w:rsidRDefault="005B0EEA" w:rsidP="0013710A">
      <w:pPr>
        <w:pStyle w:val="Paragraphedeliste"/>
      </w:pPr>
      <w:hyperlink r:id="rId17" w:history="1">
        <w:r w:rsidR="00001869">
          <w:rPr>
            <w:rStyle w:val="Lienhypertexte"/>
          </w:rPr>
          <w:t>RRDP_WP2300_WetTropo_ERAINT_vs_ECMWF_11-0</w:t>
        </w:r>
        <w:r w:rsidR="00DD105D">
          <w:rPr>
            <w:rStyle w:val="Lienhypertexte"/>
          </w:rPr>
          <w:t>8</w:t>
        </w:r>
        <w:r w:rsidR="00001869">
          <w:rPr>
            <w:rStyle w:val="Lienhypertexte"/>
          </w:rPr>
          <w:t>-</w:t>
        </w:r>
        <w:r w:rsidR="00DD105D">
          <w:rPr>
            <w:rStyle w:val="Lienhypertexte"/>
          </w:rPr>
          <w:t>31</w:t>
        </w:r>
        <w:r w:rsidR="00001869">
          <w:rPr>
            <w:rStyle w:val="Lienhypertexte"/>
          </w:rPr>
          <w:t>.pdf</w:t>
        </w:r>
      </w:hyperlink>
      <w:r w:rsidR="008A5938">
        <w:t xml:space="preserve"> for </w:t>
      </w:r>
      <w:r w:rsidR="0041056A">
        <w:t>TOPEX/</w:t>
      </w:r>
      <w:r w:rsidR="008A5938">
        <w:t>Poseidon, Jason-1 and Envisat missions</w:t>
      </w:r>
    </w:p>
    <w:p w:rsidR="001154F7" w:rsidRDefault="00001869" w:rsidP="0013710A">
      <w:pPr>
        <w:pStyle w:val="Paragraphedeliste"/>
        <w:numPr>
          <w:ilvl w:val="0"/>
          <w:numId w:val="36"/>
        </w:numPr>
      </w:pPr>
      <w:r>
        <w:t xml:space="preserve">Comparison of </w:t>
      </w:r>
      <w:r w:rsidR="001154F7">
        <w:t xml:space="preserve">the </w:t>
      </w:r>
      <w:r>
        <w:t>wet tropospheric correction computed from NCEP reanalyses with the composite correction</w:t>
      </w:r>
      <w:r w:rsidR="008A5938">
        <w:t xml:space="preserve"> for ERS-1, ERS2, Envisat, Jason-1, Jason-2 and </w:t>
      </w:r>
      <w:r w:rsidR="0041056A">
        <w:t>TOPEX/</w:t>
      </w:r>
      <w:r w:rsidR="008A5938">
        <w:t>Poseidon missions</w:t>
      </w:r>
      <w:r w:rsidR="001154F7">
        <w:t>:</w:t>
      </w:r>
    </w:p>
    <w:p w:rsidR="00001869" w:rsidRPr="00A40373" w:rsidRDefault="005B0EEA" w:rsidP="001154F7">
      <w:pPr>
        <w:pStyle w:val="Paragraphedeliste"/>
        <w:rPr>
          <w:lang w:val="fr-FR"/>
        </w:rPr>
      </w:pPr>
      <w:hyperlink r:id="rId18" w:history="1">
        <w:r w:rsidR="000E4D12" w:rsidRPr="000E4D12">
          <w:rPr>
            <w:rStyle w:val="Lienhypertexte"/>
            <w:lang w:val="fr-FR"/>
          </w:rPr>
          <w:t>RRDP_WP2300_WetTropo_NCEP_vs_COMPOSITE_11-08-26.pdf</w:t>
        </w:r>
      </w:hyperlink>
    </w:p>
    <w:p w:rsidR="009B1799" w:rsidRPr="00A40373" w:rsidRDefault="009B1799" w:rsidP="0013710A">
      <w:pPr>
        <w:pStyle w:val="Paragraphedeliste"/>
        <w:rPr>
          <w:lang w:val="fr-FR"/>
        </w:rPr>
      </w:pPr>
    </w:p>
    <w:p w:rsidR="003B5722" w:rsidRPr="00543491" w:rsidRDefault="003B5722" w:rsidP="0013710A">
      <w:pPr>
        <w:autoSpaceDE w:val="0"/>
        <w:autoSpaceDN w:val="0"/>
        <w:adjustRightInd w:val="0"/>
        <w:spacing w:after="0"/>
        <w:rPr>
          <w:rFonts w:eastAsiaTheme="minorHAnsi" w:cs="Courier New"/>
          <w:szCs w:val="20"/>
          <w:lang w:eastAsia="en-US"/>
        </w:rPr>
      </w:pPr>
      <w:r w:rsidRPr="00543491">
        <w:rPr>
          <w:rFonts w:eastAsiaTheme="minorHAnsi" w:cs="Courier New"/>
          <w:szCs w:val="20"/>
          <w:lang w:eastAsia="en-US"/>
        </w:rPr>
        <w:t xml:space="preserve">The ECMWF wet tropospheric correction is produced by EUMETSAT using 3D data from the ECMWF model to generate wet troposphere values. The </w:t>
      </w:r>
      <w:r w:rsidR="00757C6B">
        <w:rPr>
          <w:rFonts w:eastAsiaTheme="minorHAnsi" w:cs="Courier New"/>
          <w:szCs w:val="20"/>
          <w:lang w:eastAsia="en-US"/>
        </w:rPr>
        <w:t xml:space="preserve">reference </w:t>
      </w:r>
      <w:r w:rsidRPr="00543491">
        <w:rPr>
          <w:rFonts w:eastAsiaTheme="minorHAnsi" w:cs="Courier New"/>
          <w:szCs w:val="20"/>
          <w:lang w:eastAsia="en-US"/>
        </w:rPr>
        <w:t xml:space="preserve">composite wet tropospheric correction used as </w:t>
      </w:r>
      <w:r w:rsidR="00757C6B">
        <w:rPr>
          <w:rFonts w:eastAsiaTheme="minorHAnsi" w:cs="Courier New"/>
          <w:szCs w:val="20"/>
          <w:lang w:eastAsia="en-US"/>
        </w:rPr>
        <w:t>in sea level AVISO products</w:t>
      </w:r>
      <w:r w:rsidRPr="00543491">
        <w:rPr>
          <w:rFonts w:eastAsiaTheme="minorHAnsi" w:cs="Courier New"/>
          <w:szCs w:val="20"/>
          <w:lang w:eastAsia="en-US"/>
        </w:rPr>
        <w:t xml:space="preserve"> is computed as follow:</w:t>
      </w:r>
    </w:p>
    <w:p w:rsidR="00CF7D06" w:rsidRDefault="00005280" w:rsidP="00CF7D06">
      <w:pPr>
        <w:pStyle w:val="Paragraphedeliste"/>
        <w:numPr>
          <w:ilvl w:val="0"/>
          <w:numId w:val="46"/>
        </w:numPr>
        <w:autoSpaceDE w:val="0"/>
        <w:autoSpaceDN w:val="0"/>
        <w:adjustRightInd w:val="0"/>
        <w:spacing w:after="0"/>
        <w:rPr>
          <w:rFonts w:eastAsiaTheme="minorHAnsi" w:cs="Courier New"/>
          <w:szCs w:val="20"/>
          <w:lang w:eastAsia="en-US"/>
        </w:rPr>
      </w:pPr>
      <w:r w:rsidRPr="00CF7D06">
        <w:rPr>
          <w:rFonts w:eastAsiaTheme="minorHAnsi" w:cs="Courier New"/>
          <w:szCs w:val="20"/>
          <w:lang w:eastAsia="en-US"/>
        </w:rPr>
        <w:t xml:space="preserve">For ERS-1, the wet tropospheric correction </w:t>
      </w:r>
      <w:r w:rsidR="008A0E72">
        <w:rPr>
          <w:rFonts w:eastAsiaTheme="minorHAnsi" w:cs="Courier New"/>
          <w:szCs w:val="20"/>
          <w:lang w:eastAsia="en-US"/>
        </w:rPr>
        <w:t>retrieved from the radiometer measurements (</w:t>
      </w:r>
      <w:r w:rsidRPr="00CF7D06">
        <w:rPr>
          <w:rFonts w:eastAsiaTheme="minorHAnsi" w:cs="Courier New"/>
          <w:szCs w:val="20"/>
          <w:lang w:eastAsia="en-US"/>
        </w:rPr>
        <w:t>from OPR products</w:t>
      </w:r>
      <w:r w:rsidR="008A0E72">
        <w:rPr>
          <w:rFonts w:eastAsiaTheme="minorHAnsi" w:cs="Courier New"/>
          <w:szCs w:val="20"/>
          <w:lang w:eastAsia="en-US"/>
        </w:rPr>
        <w:t>)</w:t>
      </w:r>
      <w:r w:rsidRPr="00CF7D06">
        <w:rPr>
          <w:rFonts w:eastAsiaTheme="minorHAnsi" w:cs="Courier New"/>
          <w:szCs w:val="20"/>
          <w:lang w:eastAsia="en-US"/>
        </w:rPr>
        <w:t xml:space="preserve"> is used offshore 50km while ECMWF operational model is used inshore</w:t>
      </w:r>
    </w:p>
    <w:p w:rsidR="00CF7D06" w:rsidRDefault="00005280" w:rsidP="00CF7D06">
      <w:pPr>
        <w:pStyle w:val="Paragraphedeliste"/>
        <w:numPr>
          <w:ilvl w:val="0"/>
          <w:numId w:val="46"/>
        </w:numPr>
        <w:autoSpaceDE w:val="0"/>
        <w:autoSpaceDN w:val="0"/>
        <w:adjustRightInd w:val="0"/>
        <w:spacing w:after="0"/>
        <w:rPr>
          <w:rFonts w:eastAsiaTheme="minorHAnsi" w:cs="Courier New"/>
          <w:szCs w:val="20"/>
          <w:lang w:eastAsia="en-US"/>
        </w:rPr>
      </w:pPr>
      <w:r w:rsidRPr="00CF7D06">
        <w:rPr>
          <w:rFonts w:eastAsiaTheme="minorHAnsi" w:cs="Courier New"/>
          <w:szCs w:val="20"/>
          <w:lang w:eastAsia="en-US"/>
        </w:rPr>
        <w:t>for ERS-2,</w:t>
      </w:r>
      <w:r w:rsidR="003B5722" w:rsidRPr="00CF7D06">
        <w:rPr>
          <w:rFonts w:eastAsiaTheme="minorHAnsi" w:cs="Courier New"/>
          <w:szCs w:val="20"/>
          <w:lang w:eastAsia="en-US"/>
        </w:rPr>
        <w:t xml:space="preserve"> </w:t>
      </w:r>
      <w:r w:rsidR="008A0E72" w:rsidRPr="00CF7D06">
        <w:rPr>
          <w:rFonts w:eastAsiaTheme="minorHAnsi" w:cs="Courier New"/>
          <w:szCs w:val="20"/>
          <w:lang w:eastAsia="en-US"/>
        </w:rPr>
        <w:t xml:space="preserve">the wet tropospheric correction </w:t>
      </w:r>
      <w:r w:rsidR="008A0E72">
        <w:rPr>
          <w:rFonts w:eastAsiaTheme="minorHAnsi" w:cs="Courier New"/>
          <w:szCs w:val="20"/>
          <w:lang w:eastAsia="en-US"/>
        </w:rPr>
        <w:t>retrieved from the radiometer measurements (neuronal approach)</w:t>
      </w:r>
      <w:r w:rsidR="003B5722" w:rsidRPr="00CF7D06">
        <w:rPr>
          <w:rFonts w:eastAsiaTheme="minorHAnsi" w:cs="Courier New"/>
          <w:szCs w:val="20"/>
          <w:lang w:eastAsia="en-US"/>
        </w:rPr>
        <w:t xml:space="preserve"> is used offshore </w:t>
      </w:r>
      <w:r w:rsidRPr="00CF7D06">
        <w:rPr>
          <w:rFonts w:eastAsiaTheme="minorHAnsi" w:cs="Courier New"/>
          <w:szCs w:val="20"/>
          <w:lang w:eastAsia="en-US"/>
        </w:rPr>
        <w:t xml:space="preserve">50km </w:t>
      </w:r>
      <w:r w:rsidR="003B5722" w:rsidRPr="00CF7D06">
        <w:rPr>
          <w:rFonts w:eastAsiaTheme="minorHAnsi" w:cs="Courier New"/>
          <w:szCs w:val="20"/>
          <w:lang w:eastAsia="en-US"/>
        </w:rPr>
        <w:t xml:space="preserve">and the ECMWF operational model is used </w:t>
      </w:r>
      <w:r w:rsidRPr="00CF7D06">
        <w:rPr>
          <w:rFonts w:eastAsiaTheme="minorHAnsi" w:cs="Courier New"/>
          <w:szCs w:val="20"/>
          <w:lang w:eastAsia="en-US"/>
        </w:rPr>
        <w:t>inshore</w:t>
      </w:r>
    </w:p>
    <w:p w:rsidR="003B5722" w:rsidRDefault="0013710A" w:rsidP="00CF7D06">
      <w:pPr>
        <w:pStyle w:val="Paragraphedeliste"/>
        <w:numPr>
          <w:ilvl w:val="0"/>
          <w:numId w:val="46"/>
        </w:numPr>
        <w:autoSpaceDE w:val="0"/>
        <w:autoSpaceDN w:val="0"/>
        <w:adjustRightInd w:val="0"/>
        <w:spacing w:after="0"/>
        <w:rPr>
          <w:rFonts w:eastAsiaTheme="minorHAnsi" w:cs="Courier New"/>
          <w:szCs w:val="20"/>
          <w:lang w:eastAsia="en-US"/>
        </w:rPr>
      </w:pPr>
      <w:r w:rsidRPr="00CF7D06">
        <w:rPr>
          <w:rFonts w:eastAsiaTheme="minorHAnsi" w:cs="Courier New"/>
          <w:szCs w:val="20"/>
          <w:lang w:eastAsia="en-US"/>
        </w:rPr>
        <w:t xml:space="preserve">for Envisat, </w:t>
      </w:r>
      <w:r w:rsidR="0041056A" w:rsidRPr="00CF7D06">
        <w:rPr>
          <w:rFonts w:eastAsiaTheme="minorHAnsi" w:cs="Courier New"/>
          <w:szCs w:val="20"/>
          <w:lang w:eastAsia="en-US"/>
        </w:rPr>
        <w:t>TOPEX/</w:t>
      </w:r>
      <w:r w:rsidRPr="00CF7D06">
        <w:rPr>
          <w:rFonts w:eastAsiaTheme="minorHAnsi" w:cs="Courier New"/>
          <w:szCs w:val="20"/>
          <w:lang w:eastAsia="en-US"/>
        </w:rPr>
        <w:t>Poseidon, ERS1, Jason-1 &amp; 2</w:t>
      </w:r>
      <w:r w:rsidR="003B5722" w:rsidRPr="00CF7D06">
        <w:rPr>
          <w:rFonts w:eastAsiaTheme="minorHAnsi" w:cs="Courier New"/>
          <w:szCs w:val="20"/>
          <w:lang w:eastAsia="en-US"/>
        </w:rPr>
        <w:t xml:space="preserve">: </w:t>
      </w:r>
      <w:r w:rsidR="008A0E72" w:rsidRPr="00CF7D06">
        <w:rPr>
          <w:rFonts w:eastAsiaTheme="minorHAnsi" w:cs="Courier New"/>
          <w:szCs w:val="20"/>
          <w:lang w:eastAsia="en-US"/>
        </w:rPr>
        <w:t xml:space="preserve">the wet tropospheric correction </w:t>
      </w:r>
      <w:r w:rsidR="008A0E72">
        <w:rPr>
          <w:rFonts w:eastAsiaTheme="minorHAnsi" w:cs="Courier New"/>
          <w:szCs w:val="20"/>
          <w:lang w:eastAsia="en-US"/>
        </w:rPr>
        <w:t>retrieved from the radiometer measurements (</w:t>
      </w:r>
      <w:r w:rsidR="003B5722" w:rsidRPr="00CF7D06">
        <w:rPr>
          <w:rFonts w:eastAsiaTheme="minorHAnsi" w:cs="Courier New"/>
          <w:szCs w:val="20"/>
          <w:lang w:eastAsia="en-US"/>
        </w:rPr>
        <w:t>from GDR-C products</w:t>
      </w:r>
      <w:r w:rsidR="008A0E72">
        <w:rPr>
          <w:rFonts w:eastAsiaTheme="minorHAnsi" w:cs="Courier New"/>
          <w:szCs w:val="20"/>
          <w:lang w:eastAsia="en-US"/>
        </w:rPr>
        <w:t>)</w:t>
      </w:r>
      <w:r w:rsidR="003B5722" w:rsidRPr="00CF7D06">
        <w:rPr>
          <w:rFonts w:eastAsiaTheme="minorHAnsi" w:cs="Courier New"/>
          <w:szCs w:val="20"/>
          <w:lang w:eastAsia="en-US"/>
        </w:rPr>
        <w:t xml:space="preserve"> is used offshore 50 km while ECMWF operational model is used inshore</w:t>
      </w:r>
    </w:p>
    <w:p w:rsidR="00157F51" w:rsidRPr="00CF7D06" w:rsidRDefault="00157F51" w:rsidP="00157F51">
      <w:pPr>
        <w:pStyle w:val="Paragraphedeliste"/>
        <w:autoSpaceDE w:val="0"/>
        <w:autoSpaceDN w:val="0"/>
        <w:adjustRightInd w:val="0"/>
        <w:spacing w:after="0"/>
        <w:rPr>
          <w:rFonts w:eastAsiaTheme="minorHAnsi" w:cs="Courier New"/>
          <w:szCs w:val="20"/>
          <w:lang w:eastAsia="en-US"/>
        </w:rPr>
      </w:pPr>
    </w:p>
    <w:p w:rsidR="003B5722" w:rsidRPr="00543491" w:rsidRDefault="003B5722" w:rsidP="0013710A">
      <w:pPr>
        <w:autoSpaceDE w:val="0"/>
        <w:autoSpaceDN w:val="0"/>
        <w:adjustRightInd w:val="0"/>
        <w:spacing w:after="0"/>
        <w:rPr>
          <w:rFonts w:eastAsiaTheme="minorHAnsi" w:cs="Courier New"/>
          <w:szCs w:val="20"/>
          <w:lang w:eastAsia="en-US"/>
        </w:rPr>
      </w:pPr>
      <w:r w:rsidRPr="00543491">
        <w:rPr>
          <w:rFonts w:eastAsiaTheme="minorHAnsi" w:cs="Courier New"/>
          <w:szCs w:val="20"/>
          <w:lang w:eastAsia="en-US"/>
        </w:rPr>
        <w:t xml:space="preserve">For all missions, values from the model inshore 50km are adjusted on the radiometric wet tropospheric correction to provide continuity </w:t>
      </w:r>
      <w:r w:rsidR="0013710A" w:rsidRPr="00543491">
        <w:rPr>
          <w:rFonts w:eastAsiaTheme="minorHAnsi" w:cs="Courier New"/>
          <w:szCs w:val="20"/>
          <w:lang w:eastAsia="en-US"/>
        </w:rPr>
        <w:t xml:space="preserve">of the </w:t>
      </w:r>
      <w:r w:rsidRPr="00543491">
        <w:rPr>
          <w:rFonts w:eastAsiaTheme="minorHAnsi" w:cs="Courier New"/>
          <w:szCs w:val="20"/>
          <w:lang w:eastAsia="en-US"/>
        </w:rPr>
        <w:t>correction.</w:t>
      </w:r>
    </w:p>
    <w:p w:rsidR="00A775BC" w:rsidRPr="00543491" w:rsidRDefault="00A775BC" w:rsidP="007B24D2">
      <w:pPr>
        <w:autoSpaceDE w:val="0"/>
        <w:autoSpaceDN w:val="0"/>
        <w:adjustRightInd w:val="0"/>
        <w:spacing w:after="0"/>
        <w:rPr>
          <w:rFonts w:eastAsiaTheme="minorHAnsi" w:cs="Courier New"/>
          <w:szCs w:val="20"/>
          <w:lang w:eastAsia="en-US"/>
        </w:rPr>
      </w:pPr>
    </w:p>
    <w:p w:rsidR="007B24D2" w:rsidRPr="00543491" w:rsidRDefault="007B24D2" w:rsidP="007B24D2">
      <w:pPr>
        <w:autoSpaceDE w:val="0"/>
        <w:autoSpaceDN w:val="0"/>
        <w:adjustRightInd w:val="0"/>
        <w:spacing w:after="0"/>
        <w:rPr>
          <w:rFonts w:eastAsiaTheme="minorHAnsi" w:cs="Courier New"/>
          <w:szCs w:val="20"/>
          <w:lang w:eastAsia="en-US"/>
        </w:rPr>
      </w:pPr>
      <w:r w:rsidRPr="00543491">
        <w:rPr>
          <w:rFonts w:eastAsiaTheme="minorHAnsi" w:cs="Courier New"/>
          <w:szCs w:val="20"/>
          <w:lang w:eastAsia="en-US"/>
        </w:rPr>
        <w:lastRenderedPageBreak/>
        <w:t xml:space="preserve">The ERA Interim wet tropospheric correction is based on the ERA INTERIM model which corresponds to the latest global atmospheric reanalysis produced by the European Centre for Medium-Range Weather Forecasts (ECMWF)(The ERA-Interim reanalysis: configuration and performance of the data assimilation system. Q. J. R. </w:t>
      </w:r>
      <w:proofErr w:type="spellStart"/>
      <w:r w:rsidRPr="00543491">
        <w:rPr>
          <w:rFonts w:eastAsiaTheme="minorHAnsi" w:cs="Courier New"/>
          <w:szCs w:val="20"/>
          <w:lang w:eastAsia="en-US"/>
        </w:rPr>
        <w:t>Meteorol</w:t>
      </w:r>
      <w:proofErr w:type="spellEnd"/>
      <w:r w:rsidRPr="00543491">
        <w:rPr>
          <w:rFonts w:eastAsiaTheme="minorHAnsi" w:cs="Courier New"/>
          <w:szCs w:val="20"/>
          <w:lang w:eastAsia="en-US"/>
        </w:rPr>
        <w:t>. Soc. 137: 553-597, April 2011 A).</w:t>
      </w:r>
    </w:p>
    <w:p w:rsidR="00543491" w:rsidRPr="00543491" w:rsidRDefault="00543491" w:rsidP="0013710A">
      <w:pPr>
        <w:autoSpaceDE w:val="0"/>
        <w:autoSpaceDN w:val="0"/>
        <w:adjustRightInd w:val="0"/>
        <w:spacing w:after="0"/>
        <w:rPr>
          <w:rFonts w:eastAsiaTheme="minorHAnsi" w:cs="Courier New"/>
          <w:szCs w:val="20"/>
          <w:lang w:eastAsia="en-US"/>
        </w:rPr>
      </w:pPr>
    </w:p>
    <w:p w:rsidR="003B5722" w:rsidRPr="00543491" w:rsidRDefault="00D717C6" w:rsidP="00D717C6">
      <w:pPr>
        <w:autoSpaceDE w:val="0"/>
        <w:autoSpaceDN w:val="0"/>
        <w:adjustRightInd w:val="0"/>
        <w:spacing w:after="0"/>
        <w:rPr>
          <w:rFonts w:eastAsiaTheme="minorHAnsi" w:cs="Courier New"/>
          <w:szCs w:val="20"/>
          <w:lang w:eastAsia="en-US"/>
        </w:rPr>
      </w:pPr>
      <w:r w:rsidRPr="0041056A">
        <w:rPr>
          <w:rFonts w:eastAsiaTheme="minorHAnsi" w:cs="NimbusRomNo9L-Regu"/>
          <w:szCs w:val="20"/>
          <w:lang w:val="en-US" w:eastAsia="en-US"/>
        </w:rPr>
        <w:t xml:space="preserve">The NCEP </w:t>
      </w:r>
      <w:proofErr w:type="spellStart"/>
      <w:r w:rsidRPr="0041056A">
        <w:rPr>
          <w:rFonts w:eastAsiaTheme="minorHAnsi" w:cs="NimbusRomNo9L-Regu"/>
          <w:szCs w:val="20"/>
          <w:lang w:val="en-US" w:eastAsia="en-US"/>
        </w:rPr>
        <w:t>Reanalyses</w:t>
      </w:r>
      <w:proofErr w:type="spellEnd"/>
      <w:r w:rsidRPr="0041056A">
        <w:rPr>
          <w:rFonts w:eastAsiaTheme="minorHAnsi" w:cs="NimbusRomNo9L-Regu"/>
          <w:szCs w:val="20"/>
          <w:lang w:val="en-US" w:eastAsia="en-US"/>
        </w:rPr>
        <w:t xml:space="preserve"> are provided by the NOAA-CIRES Climate Diagnostics Center, Boulder, Colorado, USA, and are available from their Web site at </w:t>
      </w:r>
      <w:hyperlink r:id="rId19" w:history="1">
        <w:r w:rsidRPr="0041056A">
          <w:rPr>
            <w:rStyle w:val="Lienhypertexte"/>
            <w:rFonts w:eastAsiaTheme="minorHAnsi" w:cs="NimbusRomNo9L-Regu"/>
            <w:szCs w:val="20"/>
            <w:lang w:val="en-US" w:eastAsia="en-US"/>
          </w:rPr>
          <w:t>http://www.cdc.noaa.gov/</w:t>
        </w:r>
      </w:hyperlink>
      <w:r w:rsidRPr="0041056A">
        <w:rPr>
          <w:rFonts w:eastAsiaTheme="minorHAnsi" w:cs="NimbusRomNo9L-Regu"/>
          <w:szCs w:val="20"/>
          <w:lang w:val="en-US" w:eastAsia="en-US"/>
        </w:rPr>
        <w:t>.</w:t>
      </w:r>
      <w:r>
        <w:rPr>
          <w:rFonts w:eastAsiaTheme="minorHAnsi" w:cs="Courier New"/>
          <w:szCs w:val="20"/>
          <w:lang w:eastAsia="en-US"/>
        </w:rPr>
        <w:t xml:space="preserve"> </w:t>
      </w:r>
      <w:r w:rsidR="00543491" w:rsidRPr="00543491">
        <w:rPr>
          <w:rFonts w:eastAsiaTheme="minorHAnsi" w:cs="Courier New"/>
          <w:szCs w:val="20"/>
          <w:lang w:eastAsia="en-US"/>
        </w:rPr>
        <w:t xml:space="preserve">NCEP reanalyses are available over the whole </w:t>
      </w:r>
      <w:proofErr w:type="spellStart"/>
      <w:r w:rsidR="00543491" w:rsidRPr="00543491">
        <w:rPr>
          <w:rFonts w:eastAsiaTheme="minorHAnsi" w:cs="Courier New"/>
          <w:szCs w:val="20"/>
          <w:lang w:eastAsia="en-US"/>
        </w:rPr>
        <w:t>altimetric</w:t>
      </w:r>
      <w:proofErr w:type="spellEnd"/>
      <w:r w:rsidR="00543491" w:rsidRPr="00543491">
        <w:rPr>
          <w:rFonts w:eastAsiaTheme="minorHAnsi" w:cs="Courier New"/>
          <w:szCs w:val="20"/>
          <w:lang w:eastAsia="en-US"/>
        </w:rPr>
        <w:t xml:space="preserve"> period (1992 onwards) and are thus adapted </w:t>
      </w:r>
      <w:r w:rsidR="00156B9C">
        <w:rPr>
          <w:rFonts w:eastAsiaTheme="minorHAnsi" w:cs="Courier New"/>
          <w:szCs w:val="20"/>
          <w:lang w:eastAsia="en-US"/>
        </w:rPr>
        <w:t xml:space="preserve">to assess the temporal stability of the correction in particular for missions of the 90s’ (ERS-1 &amp; 2, </w:t>
      </w:r>
      <w:r w:rsidR="0041056A">
        <w:rPr>
          <w:rFonts w:eastAsiaTheme="minorHAnsi" w:cs="Courier New"/>
          <w:szCs w:val="20"/>
          <w:lang w:eastAsia="en-US"/>
        </w:rPr>
        <w:t>TOPEX/</w:t>
      </w:r>
      <w:r w:rsidR="00156B9C">
        <w:rPr>
          <w:rFonts w:eastAsiaTheme="minorHAnsi" w:cs="Courier New"/>
          <w:szCs w:val="20"/>
          <w:lang w:eastAsia="en-US"/>
        </w:rPr>
        <w:t>Poseidon).</w:t>
      </w:r>
    </w:p>
    <w:p w:rsidR="00B43909" w:rsidRDefault="00B43909" w:rsidP="00B43909">
      <w:pPr>
        <w:rPr>
          <w:rFonts w:eastAsiaTheme="minorHAnsi"/>
          <w:lang w:val="en-US" w:eastAsia="en-US"/>
        </w:rPr>
      </w:pPr>
    </w:p>
    <w:p w:rsidR="0027519D" w:rsidRDefault="0027519D" w:rsidP="0027519D">
      <w:pPr>
        <w:pStyle w:val="Titre2"/>
      </w:pPr>
      <w:bookmarkStart w:id="10" w:name="_Toc319329496"/>
      <w:r>
        <w:t>Wet Troposphere corrections derived from radiometer</w:t>
      </w:r>
      <w:r w:rsidR="002F3F30">
        <w:t>s</w:t>
      </w:r>
      <w:bookmarkEnd w:id="10"/>
    </w:p>
    <w:p w:rsidR="00286D0D" w:rsidRDefault="009E1233" w:rsidP="00B43909">
      <w:pPr>
        <w:rPr>
          <w:rFonts w:eastAsiaTheme="minorHAnsi"/>
          <w:lang w:eastAsia="en-US"/>
        </w:rPr>
      </w:pPr>
      <w:r>
        <w:rPr>
          <w:rFonts w:eastAsiaTheme="minorHAnsi"/>
          <w:lang w:eastAsia="en-US"/>
        </w:rPr>
        <w:t>In the Sea-level CCI project, it is planned</w:t>
      </w:r>
      <w:r w:rsidR="001154F7">
        <w:rPr>
          <w:rFonts w:eastAsiaTheme="minorHAnsi"/>
          <w:lang w:eastAsia="en-US"/>
        </w:rPr>
        <w:t xml:space="preserve"> to develop a new radiometric</w:t>
      </w:r>
      <w:r>
        <w:rPr>
          <w:rFonts w:eastAsiaTheme="minorHAnsi"/>
          <w:lang w:eastAsia="en-US"/>
        </w:rPr>
        <w:t xml:space="preserve"> correction for </w:t>
      </w:r>
      <w:r w:rsidR="00286D0D">
        <w:rPr>
          <w:rFonts w:eastAsiaTheme="minorHAnsi"/>
          <w:lang w:eastAsia="en-US"/>
        </w:rPr>
        <w:t xml:space="preserve">all </w:t>
      </w:r>
      <w:proofErr w:type="spellStart"/>
      <w:r w:rsidR="001154F7">
        <w:rPr>
          <w:rFonts w:eastAsiaTheme="minorHAnsi"/>
          <w:lang w:eastAsia="en-US"/>
        </w:rPr>
        <w:t>atlimetric</w:t>
      </w:r>
      <w:proofErr w:type="spellEnd"/>
      <w:r w:rsidR="00286D0D">
        <w:rPr>
          <w:rFonts w:eastAsiaTheme="minorHAnsi"/>
          <w:lang w:eastAsia="en-US"/>
        </w:rPr>
        <w:t xml:space="preserve"> missions in order to improve </w:t>
      </w:r>
      <w:r>
        <w:rPr>
          <w:rFonts w:eastAsiaTheme="minorHAnsi"/>
          <w:lang w:eastAsia="en-US"/>
        </w:rPr>
        <w:t xml:space="preserve">the </w:t>
      </w:r>
      <w:r w:rsidR="00286D0D">
        <w:rPr>
          <w:rFonts w:eastAsiaTheme="minorHAnsi"/>
          <w:lang w:eastAsia="en-US"/>
        </w:rPr>
        <w:t xml:space="preserve">long-term </w:t>
      </w:r>
      <w:r>
        <w:rPr>
          <w:rFonts w:eastAsiaTheme="minorHAnsi"/>
          <w:lang w:eastAsia="en-US"/>
        </w:rPr>
        <w:t>sta</w:t>
      </w:r>
      <w:r w:rsidR="00286D0D">
        <w:rPr>
          <w:rFonts w:eastAsiaTheme="minorHAnsi"/>
          <w:lang w:eastAsia="en-US"/>
        </w:rPr>
        <w:t>bility</w:t>
      </w:r>
      <w:r>
        <w:rPr>
          <w:rFonts w:eastAsiaTheme="minorHAnsi"/>
          <w:lang w:eastAsia="en-US"/>
        </w:rPr>
        <w:t xml:space="preserve"> </w:t>
      </w:r>
      <w:r w:rsidR="00286D0D">
        <w:rPr>
          <w:rFonts w:eastAsiaTheme="minorHAnsi"/>
          <w:lang w:eastAsia="en-US"/>
        </w:rPr>
        <w:t xml:space="preserve">of the correction. </w:t>
      </w:r>
      <w:r w:rsidR="001154F7">
        <w:rPr>
          <w:rFonts w:eastAsiaTheme="minorHAnsi"/>
          <w:lang w:eastAsia="en-US"/>
        </w:rPr>
        <w:t>T</w:t>
      </w:r>
      <w:r w:rsidR="00286D0D">
        <w:rPr>
          <w:rFonts w:eastAsiaTheme="minorHAnsi"/>
          <w:lang w:eastAsia="en-US"/>
        </w:rPr>
        <w:t xml:space="preserve">his correction is not </w:t>
      </w:r>
      <w:r w:rsidR="001154F7">
        <w:rPr>
          <w:rFonts w:eastAsiaTheme="minorHAnsi"/>
          <w:lang w:eastAsia="en-US"/>
        </w:rPr>
        <w:t xml:space="preserve">yet </w:t>
      </w:r>
      <w:r w:rsidR="00286D0D">
        <w:rPr>
          <w:rFonts w:eastAsiaTheme="minorHAnsi"/>
          <w:lang w:eastAsia="en-US"/>
        </w:rPr>
        <w:t>available. Therefore the RRDP report has not been yet performed.</w:t>
      </w:r>
    </w:p>
    <w:p w:rsidR="009A3BA6" w:rsidRDefault="00B86EBC" w:rsidP="00B43909">
      <w:pPr>
        <w:rPr>
          <w:rFonts w:eastAsiaTheme="minorHAnsi"/>
          <w:lang w:eastAsia="en-US"/>
        </w:rPr>
      </w:pPr>
      <w:r>
        <w:rPr>
          <w:rFonts w:eastAsiaTheme="minorHAnsi"/>
          <w:lang w:eastAsia="en-US"/>
        </w:rPr>
        <w:t xml:space="preserve">Besides, in </w:t>
      </w:r>
      <w:r w:rsidR="00A26E78">
        <w:rPr>
          <w:rFonts w:eastAsiaTheme="minorHAnsi"/>
          <w:lang w:eastAsia="en-US"/>
        </w:rPr>
        <w:t>task WP2700 dedic</w:t>
      </w:r>
      <w:r w:rsidR="00286D0D">
        <w:rPr>
          <w:rFonts w:eastAsiaTheme="minorHAnsi"/>
          <w:lang w:eastAsia="en-US"/>
        </w:rPr>
        <w:t xml:space="preserve">ated to coastal areas, a new wet tropospheric </w:t>
      </w:r>
      <w:r w:rsidR="00A26E78">
        <w:rPr>
          <w:rFonts w:eastAsiaTheme="minorHAnsi"/>
          <w:lang w:eastAsia="en-US"/>
        </w:rPr>
        <w:t>correction</w:t>
      </w:r>
      <w:r w:rsidR="00286D0D">
        <w:rPr>
          <w:rFonts w:eastAsiaTheme="minorHAnsi"/>
          <w:lang w:eastAsia="en-US"/>
        </w:rPr>
        <w:t xml:space="preserve"> mixing radiometer, models and </w:t>
      </w:r>
      <w:r>
        <w:rPr>
          <w:rFonts w:eastAsiaTheme="minorHAnsi"/>
          <w:lang w:eastAsia="en-US"/>
        </w:rPr>
        <w:t>GNSS</w:t>
      </w:r>
      <w:r w:rsidR="00286D0D">
        <w:rPr>
          <w:rFonts w:eastAsiaTheme="minorHAnsi"/>
          <w:lang w:eastAsia="en-US"/>
        </w:rPr>
        <w:t xml:space="preserve"> </w:t>
      </w:r>
      <w:r>
        <w:rPr>
          <w:rFonts w:eastAsiaTheme="minorHAnsi"/>
          <w:lang w:eastAsia="en-US"/>
        </w:rPr>
        <w:t>data</w:t>
      </w:r>
      <w:r w:rsidR="00286D0D">
        <w:rPr>
          <w:rFonts w:eastAsiaTheme="minorHAnsi"/>
          <w:lang w:eastAsia="en-US"/>
        </w:rPr>
        <w:t xml:space="preserve"> has been developed </w:t>
      </w:r>
      <w:r w:rsidRPr="00EB4FE7">
        <w:rPr>
          <w:rFonts w:eastAsia="Calibri"/>
          <w:szCs w:val="20"/>
          <w:lang w:eastAsia="en-US"/>
        </w:rPr>
        <w:t>at the University of Porto</w:t>
      </w:r>
      <w:r>
        <w:rPr>
          <w:rFonts w:eastAsia="Calibri"/>
          <w:szCs w:val="20"/>
          <w:lang w:eastAsia="en-US"/>
        </w:rPr>
        <w:t>,</w:t>
      </w:r>
      <w:r w:rsidRPr="00E03B66">
        <w:t xml:space="preserve"> </w:t>
      </w:r>
      <w:r>
        <w:t xml:space="preserve">Faculty of science (J. </w:t>
      </w:r>
      <w:proofErr w:type="spellStart"/>
      <w:r>
        <w:t>Fernandes</w:t>
      </w:r>
      <w:proofErr w:type="spellEnd"/>
      <w:r>
        <w:t xml:space="preserve">). The RRDP relative to this new correction has been analyzed and described in </w:t>
      </w:r>
      <w:r w:rsidR="001154F7">
        <w:t xml:space="preserve">the </w:t>
      </w:r>
      <w:r>
        <w:t>validation report relative to WP2700 dedicated to coastal areas.</w:t>
      </w:r>
      <w:r w:rsidR="0027519D">
        <w:rPr>
          <w:rFonts w:eastAsiaTheme="minorHAnsi"/>
          <w:lang w:eastAsia="en-US"/>
        </w:rPr>
        <w:t xml:space="preserve"> </w:t>
      </w:r>
    </w:p>
    <w:p w:rsidR="00797A88" w:rsidRPr="00797A88" w:rsidRDefault="00797A88" w:rsidP="00B43909">
      <w:pPr>
        <w:rPr>
          <w:rFonts w:eastAsiaTheme="minorHAnsi"/>
          <w:lang w:eastAsia="en-US"/>
        </w:rPr>
      </w:pPr>
    </w:p>
    <w:p w:rsidR="001F5BA7" w:rsidRDefault="00B6578E" w:rsidP="00B27ECF">
      <w:pPr>
        <w:pStyle w:val="Titre1"/>
        <w:rPr>
          <w:lang w:val="en-US"/>
        </w:rPr>
      </w:pPr>
      <w:bookmarkStart w:id="11" w:name="_Toc319329497"/>
      <w:r>
        <w:rPr>
          <w:lang w:val="en-US"/>
        </w:rPr>
        <w:t>Global Mean Sea Level</w:t>
      </w:r>
      <w:bookmarkEnd w:id="11"/>
    </w:p>
    <w:p w:rsidR="00BF4248" w:rsidRDefault="00BF4248" w:rsidP="00BF4248">
      <w:pPr>
        <w:pStyle w:val="Titre2"/>
        <w:rPr>
          <w:lang w:val="en-US"/>
        </w:rPr>
      </w:pPr>
      <w:bookmarkStart w:id="12" w:name="_Toc319329498"/>
      <w:r>
        <w:rPr>
          <w:lang w:val="en-US"/>
        </w:rPr>
        <w:t>Long-</w:t>
      </w:r>
      <w:r w:rsidRPr="00BF4248">
        <w:t>term</w:t>
      </w:r>
      <w:r>
        <w:rPr>
          <w:lang w:val="en-US"/>
        </w:rPr>
        <w:t xml:space="preserve"> evolution</w:t>
      </w:r>
      <w:bookmarkEnd w:id="12"/>
    </w:p>
    <w:p w:rsidR="008D7634" w:rsidRDefault="008D7634" w:rsidP="008D7634">
      <w:pPr>
        <w:pStyle w:val="Titre3"/>
        <w:rPr>
          <w:lang w:val="en-US"/>
        </w:rPr>
      </w:pPr>
      <w:bookmarkStart w:id="13" w:name="_Toc319329499"/>
      <w:r>
        <w:rPr>
          <w:lang w:val="en-US"/>
        </w:rPr>
        <w:t>Validation diagnos</w:t>
      </w:r>
      <w:r w:rsidR="00673D1A">
        <w:rPr>
          <w:lang w:val="en-US"/>
        </w:rPr>
        <w:t>es</w:t>
      </w:r>
      <w:r>
        <w:rPr>
          <w:lang w:val="en-US"/>
        </w:rPr>
        <w:t xml:space="preserve"> used</w:t>
      </w:r>
      <w:bookmarkEnd w:id="13"/>
      <w:r>
        <w:rPr>
          <w:lang w:val="en-US"/>
        </w:rPr>
        <w:t xml:space="preserve"> </w:t>
      </w:r>
    </w:p>
    <w:p w:rsidR="00282E6B" w:rsidRDefault="00282E6B" w:rsidP="00282E6B">
      <w:pPr>
        <w:rPr>
          <w:lang w:val="en-US"/>
        </w:rPr>
      </w:pPr>
      <w:r>
        <w:rPr>
          <w:lang w:val="en-US"/>
        </w:rPr>
        <w:t>The validation diagnostic of the long-term sea-level evolution (</w:t>
      </w:r>
      <w:r w:rsidRPr="00B43AC8">
        <w:rPr>
          <w:lang w:val="en-US"/>
        </w:rPr>
        <w:t>A20</w:t>
      </w:r>
      <w:r w:rsidR="00B43AC8">
        <w:rPr>
          <w:lang w:val="en-US"/>
        </w:rPr>
        <w:t>1-a</w:t>
      </w:r>
      <w:r>
        <w:rPr>
          <w:lang w:val="en-US"/>
        </w:rPr>
        <w:t xml:space="preserve">) allows us to evaluate the impact on the global MSL trend using successively the different </w:t>
      </w:r>
      <w:r w:rsidR="00586101">
        <w:rPr>
          <w:lang w:val="en-US"/>
        </w:rPr>
        <w:t>wet tropospheric corrections</w:t>
      </w:r>
      <w:r>
        <w:rPr>
          <w:lang w:val="en-US"/>
        </w:rPr>
        <w:t>. Their impact is also analyzed separating descending and ascending passes (</w:t>
      </w:r>
      <w:r w:rsidR="00D70DFA" w:rsidRPr="00B43AC8">
        <w:rPr>
          <w:lang w:val="en-US"/>
        </w:rPr>
        <w:t>A20</w:t>
      </w:r>
      <w:r w:rsidR="00B43AC8">
        <w:rPr>
          <w:lang w:val="en-US"/>
        </w:rPr>
        <w:t>1-b</w:t>
      </w:r>
      <w:r>
        <w:rPr>
          <w:lang w:val="en-US"/>
        </w:rPr>
        <w:t xml:space="preserve">): the reduction of the MSL trend differences </w:t>
      </w:r>
      <w:r w:rsidR="009C24DB">
        <w:rPr>
          <w:lang w:val="en-US"/>
        </w:rPr>
        <w:t xml:space="preserve">obtained separating </w:t>
      </w:r>
      <w:r w:rsidR="006B4FE5">
        <w:rPr>
          <w:lang w:val="en-US"/>
        </w:rPr>
        <w:t xml:space="preserve">descending and ascending passes </w:t>
      </w:r>
      <w:r>
        <w:rPr>
          <w:lang w:val="en-US"/>
        </w:rPr>
        <w:t xml:space="preserve">is a good quality criterion to determine which </w:t>
      </w:r>
      <w:r w:rsidR="00586101">
        <w:rPr>
          <w:lang w:val="en-US"/>
        </w:rPr>
        <w:t xml:space="preserve">correction </w:t>
      </w:r>
      <w:r>
        <w:rPr>
          <w:lang w:val="en-US"/>
        </w:rPr>
        <w:t xml:space="preserve">is the best one. </w:t>
      </w:r>
      <w:r w:rsidR="00640B24">
        <w:rPr>
          <w:lang w:val="en-US"/>
        </w:rPr>
        <w:t>Cross-comparison of MS</w:t>
      </w:r>
      <w:r w:rsidR="00586101">
        <w:rPr>
          <w:lang w:val="en-US"/>
        </w:rPr>
        <w:t>L</w:t>
      </w:r>
      <w:r w:rsidR="00640B24">
        <w:rPr>
          <w:lang w:val="en-US"/>
        </w:rPr>
        <w:t xml:space="preserve"> trends </w:t>
      </w:r>
      <w:r w:rsidR="00D31E31">
        <w:rPr>
          <w:lang w:val="en-US"/>
        </w:rPr>
        <w:t xml:space="preserve">between </w:t>
      </w:r>
      <w:proofErr w:type="spellStart"/>
      <w:r w:rsidR="00D31E31">
        <w:rPr>
          <w:lang w:val="en-US"/>
        </w:rPr>
        <w:t>altimetric</w:t>
      </w:r>
      <w:proofErr w:type="spellEnd"/>
      <w:r w:rsidR="00640B24">
        <w:rPr>
          <w:lang w:val="en-US"/>
        </w:rPr>
        <w:t xml:space="preserve"> missions collocated on the same </w:t>
      </w:r>
      <w:r w:rsidR="00640B24" w:rsidRPr="00B43AC8">
        <w:rPr>
          <w:lang w:val="en-US"/>
        </w:rPr>
        <w:t>period (B0</w:t>
      </w:r>
      <w:r w:rsidR="00B43AC8" w:rsidRPr="00B43AC8">
        <w:rPr>
          <w:lang w:val="en-US"/>
        </w:rPr>
        <w:t>01</w:t>
      </w:r>
      <w:r w:rsidR="00703999" w:rsidRPr="00B43AC8">
        <w:rPr>
          <w:lang w:val="en-US"/>
        </w:rPr>
        <w:t>)</w:t>
      </w:r>
      <w:r w:rsidR="00703999">
        <w:rPr>
          <w:lang w:val="en-US"/>
        </w:rPr>
        <w:t xml:space="preserve"> and t</w:t>
      </w:r>
      <w:r w:rsidR="008D7634">
        <w:rPr>
          <w:lang w:val="en-US"/>
        </w:rPr>
        <w:t>he comparison with in-situ</w:t>
      </w:r>
      <w:r w:rsidR="00703999">
        <w:rPr>
          <w:lang w:val="en-US"/>
        </w:rPr>
        <w:t xml:space="preserve"> measurements (tide gauge) </w:t>
      </w:r>
      <w:r w:rsidR="00D31E31">
        <w:rPr>
          <w:lang w:val="en-US"/>
        </w:rPr>
        <w:t xml:space="preserve">also </w:t>
      </w:r>
      <w:r w:rsidR="00703999">
        <w:rPr>
          <w:lang w:val="en-US"/>
        </w:rPr>
        <w:t>give</w:t>
      </w:r>
      <w:r w:rsidR="008D7634">
        <w:rPr>
          <w:lang w:val="en-US"/>
        </w:rPr>
        <w:t xml:space="preserve"> a relevant indication to know </w:t>
      </w:r>
      <w:r w:rsidR="00D31E31">
        <w:rPr>
          <w:lang w:val="en-US"/>
        </w:rPr>
        <w:t xml:space="preserve">whether </w:t>
      </w:r>
      <w:r w:rsidR="008D7634">
        <w:rPr>
          <w:lang w:val="en-US"/>
        </w:rPr>
        <w:t xml:space="preserve">the potential drift of altimeter MSL is reduced or not with new </w:t>
      </w:r>
      <w:r w:rsidR="00D31E31">
        <w:rPr>
          <w:lang w:val="en-US"/>
        </w:rPr>
        <w:t xml:space="preserve">correction </w:t>
      </w:r>
      <w:r w:rsidR="008D7634">
        <w:rPr>
          <w:lang w:val="en-US"/>
        </w:rPr>
        <w:t>(</w:t>
      </w:r>
      <w:r w:rsidR="008D7634" w:rsidRPr="00B43AC8">
        <w:rPr>
          <w:lang w:val="en-US"/>
        </w:rPr>
        <w:t>C001</w:t>
      </w:r>
      <w:r w:rsidR="008D7634">
        <w:rPr>
          <w:lang w:val="en-US"/>
        </w:rPr>
        <w:t>).</w:t>
      </w:r>
      <w:r w:rsidR="00640B24">
        <w:rPr>
          <w:lang w:val="en-US"/>
        </w:rPr>
        <w:t xml:space="preserve"> </w:t>
      </w:r>
    </w:p>
    <w:p w:rsidR="00B86EBC" w:rsidRDefault="00B86EBC" w:rsidP="00B86EBC">
      <w:pPr>
        <w:pStyle w:val="Titre3"/>
      </w:pPr>
      <w:bookmarkStart w:id="14" w:name="_Toc319329500"/>
      <w:r>
        <w:t>Wet Troposphere corrections derived from models</w:t>
      </w:r>
      <w:bookmarkEnd w:id="14"/>
    </w:p>
    <w:p w:rsidR="009065E2" w:rsidRDefault="001154F7" w:rsidP="009065E2">
      <w:pPr>
        <w:rPr>
          <w:lang w:val="en-US"/>
        </w:rPr>
      </w:pPr>
      <w:r>
        <w:rPr>
          <w:lang w:val="en-US"/>
        </w:rPr>
        <w:t xml:space="preserve">The </w:t>
      </w:r>
      <w:r w:rsidR="007430E4">
        <w:rPr>
          <w:lang w:val="en-US"/>
        </w:rPr>
        <w:t xml:space="preserve">following table indicates the impact of the modeled wet tropospheric corrections on global MSL trends. </w:t>
      </w:r>
      <w:r w:rsidR="00FE6C6F">
        <w:rPr>
          <w:lang w:val="en-US"/>
        </w:rPr>
        <w:t>S</w:t>
      </w:r>
      <w:r w:rsidR="007430E4">
        <w:rPr>
          <w:lang w:val="en-US"/>
        </w:rPr>
        <w:t>everal RRDP</w:t>
      </w:r>
      <w:r w:rsidR="00FE6C6F">
        <w:rPr>
          <w:lang w:val="en-US"/>
        </w:rPr>
        <w:t>s</w:t>
      </w:r>
      <w:r w:rsidR="007430E4">
        <w:rPr>
          <w:lang w:val="en-US"/>
        </w:rPr>
        <w:t xml:space="preserve"> may have been generated on different periods of a single </w:t>
      </w:r>
      <w:proofErr w:type="spellStart"/>
      <w:r w:rsidR="007430E4">
        <w:rPr>
          <w:lang w:val="en-US"/>
        </w:rPr>
        <w:t>altimetric</w:t>
      </w:r>
      <w:proofErr w:type="spellEnd"/>
      <w:r w:rsidR="007430E4">
        <w:rPr>
          <w:lang w:val="en-US"/>
        </w:rPr>
        <w:t xml:space="preserve"> mission</w:t>
      </w:r>
      <w:r w:rsidR="001F0640">
        <w:rPr>
          <w:lang w:val="en-US"/>
        </w:rPr>
        <w:t xml:space="preserve">. Indeed, the operational ECMWF model has been particularly improved after the 2000’s and the model has thus been analyzed separating the periods of some </w:t>
      </w:r>
      <w:proofErr w:type="spellStart"/>
      <w:r w:rsidR="001F0640">
        <w:rPr>
          <w:lang w:val="en-US"/>
        </w:rPr>
        <w:t>altimetric</w:t>
      </w:r>
      <w:proofErr w:type="spellEnd"/>
      <w:r w:rsidR="001F0640">
        <w:rPr>
          <w:lang w:val="en-US"/>
        </w:rPr>
        <w:t xml:space="preserve"> missions before and after th</w:t>
      </w:r>
      <w:r w:rsidR="00FE6C6F">
        <w:rPr>
          <w:lang w:val="en-US"/>
        </w:rPr>
        <w:t>is time</w:t>
      </w:r>
      <w:r w:rsidR="001F0640">
        <w:rPr>
          <w:lang w:val="en-US"/>
        </w:rPr>
        <w:t xml:space="preserve"> (see the left column of table 1):</w:t>
      </w:r>
    </w:p>
    <w:p w:rsidR="00832847" w:rsidRDefault="00832847" w:rsidP="008914E3">
      <w:pPr>
        <w:pStyle w:val="Paragraphedeliste"/>
        <w:numPr>
          <w:ilvl w:val="0"/>
          <w:numId w:val="45"/>
        </w:numPr>
      </w:pPr>
      <w:r>
        <w:t>Compared with the composite correction currently used in AVISO products, the wet tropospheric correction derived from ECMWF has a significant impact on the global MSL trend estimations of ERS-2 and Envisat missions (+0.2 and +0.5 mm/yr respectively).</w:t>
      </w:r>
    </w:p>
    <w:p w:rsidR="008914E3" w:rsidRPr="008914E3" w:rsidRDefault="008914E3" w:rsidP="008914E3">
      <w:pPr>
        <w:pStyle w:val="Paragraphedeliste"/>
        <w:numPr>
          <w:ilvl w:val="0"/>
          <w:numId w:val="45"/>
        </w:numPr>
        <w:rPr>
          <w:b/>
          <w:lang w:val="en-US"/>
        </w:rPr>
      </w:pPr>
      <w:r>
        <w:t>The use of ERA Interim wet tropospheric correction compared with the composite reference correction has a significant impact on the global MSL trend of ERS-1 and ERS-2 missions and a low impact for TOPEX/Poseidon (</w:t>
      </w:r>
      <w:proofErr w:type="spellStart"/>
      <w:r>
        <w:t>cf</w:t>
      </w:r>
      <w:proofErr w:type="spellEnd"/>
      <w:r>
        <w:t xml:space="preserve"> Table 1). </w:t>
      </w:r>
      <w:r w:rsidRPr="008914E3">
        <w:rPr>
          <w:lang w:val="en-US"/>
        </w:rPr>
        <w:t>The stronger impact on ERS-1 (-0.6mm/yr) is likely due to the shorter altimetry period used for this mission (</w:t>
      </w:r>
      <w:r w:rsidRPr="008914E3">
        <w:rPr>
          <w:rFonts w:eastAsiaTheme="minorHAnsi"/>
          <w:lang w:val="en-US" w:eastAsia="en-US"/>
        </w:rPr>
        <w:t>October 1992 -June 1996).</w:t>
      </w:r>
    </w:p>
    <w:p w:rsidR="008914E3" w:rsidRPr="008914E3" w:rsidRDefault="008914E3" w:rsidP="008914E3">
      <w:pPr>
        <w:pStyle w:val="Paragraphedeliste"/>
        <w:numPr>
          <w:ilvl w:val="0"/>
          <w:numId w:val="45"/>
        </w:numPr>
        <w:rPr>
          <w:b/>
          <w:lang w:val="en-US"/>
        </w:rPr>
      </w:pPr>
      <w:r>
        <w:rPr>
          <w:lang w:val="en-US"/>
        </w:rPr>
        <w:lastRenderedPageBreak/>
        <w:t xml:space="preserve">As the use of ECMWF and ERA Interim wet tropospheric corrections have a similar impact on the global MSL trend estimation, we compare both models with each other. </w:t>
      </w:r>
      <w:r>
        <w:t>The comparison of ERA-Interim re-analyses with operational ECMWF model indicates that the impact of using one or the other version of the model on the global MSL trend estimation is weak for Envisat (0.1 mm/yr) and significant for Jason-1 (0.2 mm/yr) and TOPEX/Poseidon (0.5 mm/yr) (</w:t>
      </w:r>
      <w:proofErr w:type="spellStart"/>
      <w:r>
        <w:t>cf</w:t>
      </w:r>
      <w:proofErr w:type="spellEnd"/>
      <w:r>
        <w:t xml:space="preserve"> table 1).</w:t>
      </w:r>
    </w:p>
    <w:p w:rsidR="008914E3" w:rsidRPr="008914E3" w:rsidRDefault="008914E3" w:rsidP="008914E3">
      <w:pPr>
        <w:pStyle w:val="Paragraphedeliste"/>
        <w:numPr>
          <w:ilvl w:val="0"/>
          <w:numId w:val="45"/>
        </w:numPr>
        <w:rPr>
          <w:b/>
          <w:lang w:val="en-US"/>
        </w:rPr>
      </w:pPr>
      <w:r>
        <w:t>The use of the wet tropospheric correction derived from NCEP reanalyses compared with the reference composite correction has a significant impact on the MSL trend estimation for ERS-1, Envisat and Jason-1 and a rather low impact for ERS-2 and TOPEX/Poseidon.</w:t>
      </w:r>
    </w:p>
    <w:p w:rsidR="00832847" w:rsidRPr="00832847" w:rsidRDefault="00832847" w:rsidP="009065E2"/>
    <w:p w:rsidR="00DE0B78" w:rsidRDefault="00DE0B78" w:rsidP="009065E2">
      <w:pPr>
        <w:rPr>
          <w:lang w:val="en-US"/>
        </w:rPr>
      </w:pPr>
    </w:p>
    <w:tbl>
      <w:tblPr>
        <w:tblStyle w:val="Grilledutableau"/>
        <w:tblW w:w="0" w:type="auto"/>
        <w:jc w:val="center"/>
        <w:tblInd w:w="-123" w:type="dxa"/>
        <w:tblLook w:val="04A0"/>
      </w:tblPr>
      <w:tblGrid>
        <w:gridCol w:w="1747"/>
        <w:gridCol w:w="1580"/>
        <w:gridCol w:w="1963"/>
        <w:gridCol w:w="1985"/>
        <w:gridCol w:w="1939"/>
      </w:tblGrid>
      <w:tr w:rsidR="008B223E" w:rsidTr="005D1A1B">
        <w:trPr>
          <w:trHeight w:val="594"/>
          <w:jc w:val="center"/>
        </w:trPr>
        <w:tc>
          <w:tcPr>
            <w:tcW w:w="1543" w:type="dxa"/>
            <w:tcBorders>
              <w:bottom w:val="single" w:sz="4" w:space="0" w:color="auto"/>
            </w:tcBorders>
            <w:shd w:val="clear" w:color="auto" w:fill="EAF1DD" w:themeFill="accent3" w:themeFillTint="33"/>
            <w:vAlign w:val="center"/>
          </w:tcPr>
          <w:p w:rsidR="008B223E" w:rsidRDefault="008B223E" w:rsidP="008B223E">
            <w:pPr>
              <w:jc w:val="center"/>
              <w:rPr>
                <w:lang w:val="en-US"/>
              </w:rPr>
            </w:pPr>
            <w:proofErr w:type="spellStart"/>
            <w:r w:rsidRPr="003E7347">
              <w:rPr>
                <w:b/>
                <w:lang w:val="en-US"/>
              </w:rPr>
              <w:t>Altimetric</w:t>
            </w:r>
            <w:proofErr w:type="spellEnd"/>
            <w:r w:rsidRPr="003E7347">
              <w:rPr>
                <w:b/>
                <w:lang w:val="en-US"/>
              </w:rPr>
              <w:t xml:space="preserve"> missions</w:t>
            </w:r>
          </w:p>
        </w:tc>
        <w:tc>
          <w:tcPr>
            <w:tcW w:w="1580" w:type="dxa"/>
            <w:tcBorders>
              <w:bottom w:val="single" w:sz="4" w:space="0" w:color="auto"/>
            </w:tcBorders>
            <w:shd w:val="clear" w:color="auto" w:fill="EAF1DD" w:themeFill="accent3" w:themeFillTint="33"/>
            <w:vAlign w:val="center"/>
          </w:tcPr>
          <w:p w:rsidR="008B223E" w:rsidRDefault="008B223E" w:rsidP="008B223E">
            <w:pPr>
              <w:jc w:val="center"/>
              <w:rPr>
                <w:lang w:val="en-US"/>
              </w:rPr>
            </w:pPr>
            <w:r>
              <w:rPr>
                <w:b/>
                <w:lang w:val="en-US"/>
              </w:rPr>
              <w:t>Composite correction</w:t>
            </w:r>
          </w:p>
        </w:tc>
        <w:tc>
          <w:tcPr>
            <w:tcW w:w="1963" w:type="dxa"/>
            <w:shd w:val="clear" w:color="auto" w:fill="EAF1DD" w:themeFill="accent3" w:themeFillTint="33"/>
            <w:vAlign w:val="center"/>
          </w:tcPr>
          <w:p w:rsidR="008B223E" w:rsidRDefault="008B223E" w:rsidP="008B223E">
            <w:pPr>
              <w:jc w:val="center"/>
              <w:rPr>
                <w:lang w:val="en-US"/>
              </w:rPr>
            </w:pPr>
            <w:r w:rsidRPr="003E7347">
              <w:rPr>
                <w:b/>
                <w:lang w:val="en-US"/>
              </w:rPr>
              <w:t>ECMWF</w:t>
            </w:r>
          </w:p>
        </w:tc>
        <w:tc>
          <w:tcPr>
            <w:tcW w:w="1985" w:type="dxa"/>
            <w:shd w:val="clear" w:color="auto" w:fill="EAF1DD" w:themeFill="accent3" w:themeFillTint="33"/>
            <w:vAlign w:val="center"/>
          </w:tcPr>
          <w:p w:rsidR="008B223E" w:rsidRDefault="008B223E" w:rsidP="008B223E">
            <w:pPr>
              <w:jc w:val="center"/>
              <w:rPr>
                <w:lang w:val="en-US"/>
              </w:rPr>
            </w:pPr>
            <w:r>
              <w:rPr>
                <w:b/>
                <w:lang w:val="en-US"/>
              </w:rPr>
              <w:t>ERA Interim</w:t>
            </w:r>
          </w:p>
        </w:tc>
        <w:tc>
          <w:tcPr>
            <w:tcW w:w="1939" w:type="dxa"/>
            <w:shd w:val="clear" w:color="auto" w:fill="EAF1DD" w:themeFill="accent3" w:themeFillTint="33"/>
            <w:vAlign w:val="center"/>
          </w:tcPr>
          <w:p w:rsidR="008B223E" w:rsidRDefault="008B223E" w:rsidP="008B223E">
            <w:pPr>
              <w:jc w:val="center"/>
              <w:rPr>
                <w:lang w:val="en-US"/>
              </w:rPr>
            </w:pPr>
            <w:r>
              <w:rPr>
                <w:b/>
                <w:lang w:val="en-US"/>
              </w:rPr>
              <w:t>NCEP</w:t>
            </w:r>
          </w:p>
        </w:tc>
      </w:tr>
      <w:tr w:rsidR="008B223E" w:rsidTr="005D1A1B">
        <w:trPr>
          <w:trHeight w:val="817"/>
          <w:jc w:val="center"/>
        </w:trPr>
        <w:tc>
          <w:tcPr>
            <w:tcW w:w="1543" w:type="dxa"/>
            <w:shd w:val="clear" w:color="auto" w:fill="EAF1DD" w:themeFill="accent3" w:themeFillTint="33"/>
            <w:vAlign w:val="center"/>
          </w:tcPr>
          <w:p w:rsidR="008B223E" w:rsidRPr="00F64733" w:rsidRDefault="008B223E" w:rsidP="008B223E">
            <w:pPr>
              <w:jc w:val="center"/>
              <w:rPr>
                <w:b/>
                <w:lang w:val="en-US"/>
              </w:rPr>
            </w:pPr>
            <w:r w:rsidRPr="00F64733">
              <w:rPr>
                <w:b/>
                <w:lang w:val="en-US"/>
              </w:rPr>
              <w:t>ERS-1</w:t>
            </w:r>
          </w:p>
        </w:tc>
        <w:tc>
          <w:tcPr>
            <w:tcW w:w="1580" w:type="dxa"/>
            <w:tcBorders>
              <w:bottom w:val="single" w:sz="4" w:space="0" w:color="auto"/>
            </w:tcBorders>
            <w:shd w:val="clear" w:color="auto" w:fill="C6D9F1" w:themeFill="text2" w:themeFillTint="33"/>
            <w:vAlign w:val="center"/>
          </w:tcPr>
          <w:p w:rsidR="008B223E" w:rsidRDefault="008B0891" w:rsidP="008B223E">
            <w:pPr>
              <w:jc w:val="center"/>
              <w:rPr>
                <w:lang w:val="en-US"/>
              </w:rPr>
            </w:pPr>
            <w:r>
              <w:rPr>
                <w:lang w:val="en-US"/>
              </w:rPr>
              <w:t>6.2 mm/yr</w:t>
            </w:r>
          </w:p>
        </w:tc>
        <w:tc>
          <w:tcPr>
            <w:tcW w:w="1963" w:type="dxa"/>
            <w:vAlign w:val="center"/>
          </w:tcPr>
          <w:p w:rsidR="008B223E" w:rsidRDefault="008B223E" w:rsidP="008B223E">
            <w:pPr>
              <w:jc w:val="center"/>
              <w:rPr>
                <w:lang w:val="en-US"/>
              </w:rPr>
            </w:pPr>
          </w:p>
        </w:tc>
        <w:tc>
          <w:tcPr>
            <w:tcW w:w="1985" w:type="dxa"/>
            <w:vAlign w:val="center"/>
          </w:tcPr>
          <w:p w:rsidR="008D7F72" w:rsidRDefault="008D7F72" w:rsidP="008D7F72">
            <w:pPr>
              <w:jc w:val="center"/>
              <w:rPr>
                <w:lang w:val="en-US"/>
              </w:rPr>
            </w:pPr>
            <w:r>
              <w:rPr>
                <w:lang w:val="en-US"/>
              </w:rPr>
              <w:t>5.6 mm/yr</w:t>
            </w:r>
          </w:p>
          <w:p w:rsidR="008B223E" w:rsidRDefault="008D7F72" w:rsidP="008D7F72">
            <w:pPr>
              <w:jc w:val="center"/>
              <w:rPr>
                <w:lang w:val="en-US"/>
              </w:rPr>
            </w:pPr>
            <w:r>
              <w:rPr>
                <w:lang w:val="en-US"/>
              </w:rPr>
              <w:t>(-0.6 / Composite)</w:t>
            </w:r>
          </w:p>
        </w:tc>
        <w:tc>
          <w:tcPr>
            <w:tcW w:w="1939" w:type="dxa"/>
            <w:vAlign w:val="center"/>
          </w:tcPr>
          <w:p w:rsidR="008B0891" w:rsidRDefault="008B0891" w:rsidP="008B0891">
            <w:pPr>
              <w:jc w:val="center"/>
              <w:rPr>
                <w:lang w:val="en-US"/>
              </w:rPr>
            </w:pPr>
            <w:r>
              <w:rPr>
                <w:lang w:val="en-US"/>
              </w:rPr>
              <w:t>5.5 mm/yr</w:t>
            </w:r>
          </w:p>
          <w:p w:rsidR="008B223E" w:rsidRDefault="008B0891" w:rsidP="008B0891">
            <w:pPr>
              <w:jc w:val="center"/>
              <w:rPr>
                <w:lang w:val="en-US"/>
              </w:rPr>
            </w:pPr>
            <w:r>
              <w:rPr>
                <w:lang w:val="en-US"/>
              </w:rPr>
              <w:t>(-0.7 / Composite)</w:t>
            </w:r>
          </w:p>
        </w:tc>
      </w:tr>
      <w:tr w:rsidR="008B223E" w:rsidTr="005D1A1B">
        <w:trPr>
          <w:trHeight w:val="817"/>
          <w:jc w:val="center"/>
        </w:trPr>
        <w:tc>
          <w:tcPr>
            <w:tcW w:w="1543" w:type="dxa"/>
            <w:shd w:val="clear" w:color="auto" w:fill="EAF1DD" w:themeFill="accent3" w:themeFillTint="33"/>
            <w:vAlign w:val="center"/>
          </w:tcPr>
          <w:p w:rsidR="008B223E" w:rsidRPr="00F64733" w:rsidRDefault="008B223E" w:rsidP="008B0891">
            <w:pPr>
              <w:jc w:val="center"/>
              <w:rPr>
                <w:b/>
                <w:lang w:val="en-US"/>
              </w:rPr>
            </w:pPr>
            <w:r w:rsidRPr="00F64733">
              <w:rPr>
                <w:b/>
                <w:lang w:val="en-US"/>
              </w:rPr>
              <w:t>ERS-2</w:t>
            </w:r>
            <w:r w:rsidR="008D7F72" w:rsidRPr="00F64733">
              <w:rPr>
                <w:b/>
                <w:lang w:val="en-US"/>
              </w:rPr>
              <w:t xml:space="preserve"> </w:t>
            </w:r>
            <w:r w:rsidR="008D7F72" w:rsidRPr="00F64733">
              <w:rPr>
                <w:b/>
                <w:sz w:val="18"/>
                <w:szCs w:val="18"/>
                <w:lang w:val="en-US"/>
              </w:rPr>
              <w:t>(1:85)</w:t>
            </w:r>
          </w:p>
        </w:tc>
        <w:tc>
          <w:tcPr>
            <w:tcW w:w="1580" w:type="dxa"/>
            <w:tcBorders>
              <w:bottom w:val="single" w:sz="4" w:space="0" w:color="auto"/>
            </w:tcBorders>
            <w:shd w:val="clear" w:color="auto" w:fill="C6D9F1" w:themeFill="text2" w:themeFillTint="33"/>
            <w:vAlign w:val="center"/>
          </w:tcPr>
          <w:p w:rsidR="008B223E" w:rsidRDefault="00F64733" w:rsidP="008B223E">
            <w:pPr>
              <w:jc w:val="center"/>
              <w:rPr>
                <w:lang w:val="en-US"/>
              </w:rPr>
            </w:pPr>
            <w:r>
              <w:rPr>
                <w:lang w:val="en-US"/>
              </w:rPr>
              <w:t>2.6 mm/y</w:t>
            </w:r>
            <w:r w:rsidR="007137E0">
              <w:rPr>
                <w:lang w:val="en-US"/>
              </w:rPr>
              <w:t>r</w:t>
            </w:r>
          </w:p>
        </w:tc>
        <w:tc>
          <w:tcPr>
            <w:tcW w:w="1963" w:type="dxa"/>
            <w:vAlign w:val="center"/>
          </w:tcPr>
          <w:p w:rsidR="008B223E" w:rsidRDefault="008B223E" w:rsidP="008B223E">
            <w:pPr>
              <w:jc w:val="center"/>
              <w:rPr>
                <w:lang w:val="en-US"/>
              </w:rPr>
            </w:pPr>
          </w:p>
        </w:tc>
        <w:tc>
          <w:tcPr>
            <w:tcW w:w="1985" w:type="dxa"/>
            <w:vAlign w:val="center"/>
          </w:tcPr>
          <w:p w:rsidR="00F64733" w:rsidRDefault="00F64733" w:rsidP="00F64733">
            <w:pPr>
              <w:jc w:val="center"/>
              <w:rPr>
                <w:lang w:val="en-US"/>
              </w:rPr>
            </w:pPr>
            <w:r>
              <w:rPr>
                <w:lang w:val="en-US"/>
              </w:rPr>
              <w:t>2.4 mm/yr</w:t>
            </w:r>
          </w:p>
          <w:p w:rsidR="008B223E" w:rsidRDefault="00F64733" w:rsidP="00F64733">
            <w:pPr>
              <w:jc w:val="center"/>
              <w:rPr>
                <w:lang w:val="en-US"/>
              </w:rPr>
            </w:pPr>
            <w:r>
              <w:rPr>
                <w:lang w:val="en-US"/>
              </w:rPr>
              <w:t>(-0.2/Composite)</w:t>
            </w:r>
          </w:p>
        </w:tc>
        <w:tc>
          <w:tcPr>
            <w:tcW w:w="1939" w:type="dxa"/>
            <w:vAlign w:val="center"/>
          </w:tcPr>
          <w:p w:rsidR="009C1212" w:rsidRDefault="009C1212" w:rsidP="009C1212">
            <w:pPr>
              <w:jc w:val="center"/>
              <w:rPr>
                <w:lang w:val="en-US"/>
              </w:rPr>
            </w:pPr>
            <w:r>
              <w:rPr>
                <w:lang w:val="en-US"/>
              </w:rPr>
              <w:t>2.5 mm/yr</w:t>
            </w:r>
          </w:p>
          <w:p w:rsidR="008B223E" w:rsidRDefault="009C1212" w:rsidP="009C1212">
            <w:pPr>
              <w:jc w:val="center"/>
              <w:rPr>
                <w:lang w:val="en-US"/>
              </w:rPr>
            </w:pPr>
            <w:r>
              <w:rPr>
                <w:lang w:val="en-US"/>
              </w:rPr>
              <w:t>(-0.1/Composite)</w:t>
            </w:r>
          </w:p>
        </w:tc>
      </w:tr>
      <w:tr w:rsidR="008D7F72" w:rsidTr="005D1A1B">
        <w:trPr>
          <w:trHeight w:val="817"/>
          <w:jc w:val="center"/>
        </w:trPr>
        <w:tc>
          <w:tcPr>
            <w:tcW w:w="1543" w:type="dxa"/>
            <w:shd w:val="clear" w:color="auto" w:fill="EAF1DD" w:themeFill="accent3" w:themeFillTint="33"/>
            <w:vAlign w:val="center"/>
          </w:tcPr>
          <w:p w:rsidR="008D7F72" w:rsidRPr="00F64733" w:rsidRDefault="008D7F72" w:rsidP="008B0891">
            <w:pPr>
              <w:jc w:val="center"/>
              <w:rPr>
                <w:b/>
                <w:lang w:val="en-US"/>
              </w:rPr>
            </w:pPr>
            <w:r w:rsidRPr="00F64733">
              <w:rPr>
                <w:b/>
                <w:lang w:val="en-US"/>
              </w:rPr>
              <w:t xml:space="preserve">ERS-2 </w:t>
            </w:r>
            <w:r w:rsidR="005D1A1B">
              <w:rPr>
                <w:b/>
                <w:sz w:val="18"/>
                <w:szCs w:val="18"/>
                <w:lang w:val="en-US"/>
              </w:rPr>
              <w:t>(49:163</w:t>
            </w:r>
            <w:r w:rsidRPr="00F64733">
              <w:rPr>
                <w:b/>
                <w:sz w:val="18"/>
                <w:szCs w:val="18"/>
                <w:lang w:val="en-US"/>
              </w:rPr>
              <w:t>)</w:t>
            </w:r>
          </w:p>
        </w:tc>
        <w:tc>
          <w:tcPr>
            <w:tcW w:w="1580" w:type="dxa"/>
            <w:tcBorders>
              <w:bottom w:val="single" w:sz="4" w:space="0" w:color="auto"/>
            </w:tcBorders>
            <w:shd w:val="clear" w:color="auto" w:fill="C6D9F1" w:themeFill="text2" w:themeFillTint="33"/>
            <w:vAlign w:val="center"/>
          </w:tcPr>
          <w:p w:rsidR="008D7F72" w:rsidRDefault="008D7F72" w:rsidP="008B223E">
            <w:pPr>
              <w:jc w:val="center"/>
              <w:rPr>
                <w:lang w:val="en-US"/>
              </w:rPr>
            </w:pPr>
            <w:r>
              <w:rPr>
                <w:lang w:val="en-US"/>
              </w:rPr>
              <w:t>1.6 mm/y</w:t>
            </w:r>
            <w:r w:rsidR="007137E0">
              <w:rPr>
                <w:lang w:val="en-US"/>
              </w:rPr>
              <w:t>r</w:t>
            </w:r>
          </w:p>
        </w:tc>
        <w:tc>
          <w:tcPr>
            <w:tcW w:w="1963" w:type="dxa"/>
            <w:vAlign w:val="center"/>
          </w:tcPr>
          <w:p w:rsidR="008D7F72" w:rsidRDefault="008D7F72" w:rsidP="008D7F72">
            <w:pPr>
              <w:jc w:val="center"/>
              <w:rPr>
                <w:lang w:val="en-US"/>
              </w:rPr>
            </w:pPr>
            <w:r>
              <w:rPr>
                <w:lang w:val="en-US"/>
              </w:rPr>
              <w:t>1.8 mm/yr</w:t>
            </w:r>
          </w:p>
          <w:p w:rsidR="008D7F72" w:rsidRDefault="008D7F72" w:rsidP="008D7F72">
            <w:pPr>
              <w:jc w:val="center"/>
              <w:rPr>
                <w:lang w:val="en-US"/>
              </w:rPr>
            </w:pPr>
            <w:r>
              <w:rPr>
                <w:lang w:val="en-US"/>
              </w:rPr>
              <w:t>(+0.2 / Composite)</w:t>
            </w:r>
          </w:p>
        </w:tc>
        <w:tc>
          <w:tcPr>
            <w:tcW w:w="1985" w:type="dxa"/>
            <w:vAlign w:val="center"/>
          </w:tcPr>
          <w:p w:rsidR="008D7F72" w:rsidRDefault="008D7F72" w:rsidP="008B223E">
            <w:pPr>
              <w:jc w:val="center"/>
              <w:rPr>
                <w:lang w:val="en-US"/>
              </w:rPr>
            </w:pPr>
          </w:p>
        </w:tc>
        <w:tc>
          <w:tcPr>
            <w:tcW w:w="1939" w:type="dxa"/>
            <w:vAlign w:val="center"/>
          </w:tcPr>
          <w:p w:rsidR="008D7F72" w:rsidRDefault="008D7F72" w:rsidP="008B223E">
            <w:pPr>
              <w:jc w:val="center"/>
              <w:rPr>
                <w:lang w:val="en-US"/>
              </w:rPr>
            </w:pPr>
          </w:p>
        </w:tc>
      </w:tr>
      <w:tr w:rsidR="008B223E" w:rsidTr="005D1A1B">
        <w:trPr>
          <w:trHeight w:val="817"/>
          <w:jc w:val="center"/>
        </w:trPr>
        <w:tc>
          <w:tcPr>
            <w:tcW w:w="1543" w:type="dxa"/>
            <w:shd w:val="clear" w:color="auto" w:fill="EAF1DD" w:themeFill="accent3" w:themeFillTint="33"/>
            <w:vAlign w:val="center"/>
          </w:tcPr>
          <w:p w:rsidR="008B223E" w:rsidRPr="00F64733" w:rsidRDefault="008B223E" w:rsidP="008B223E">
            <w:pPr>
              <w:jc w:val="center"/>
              <w:rPr>
                <w:b/>
                <w:lang w:val="en-US"/>
              </w:rPr>
            </w:pPr>
            <w:r w:rsidRPr="00F64733">
              <w:rPr>
                <w:b/>
                <w:lang w:val="en-US"/>
              </w:rPr>
              <w:t>Envisat</w:t>
            </w:r>
            <w:r w:rsidR="00F64733" w:rsidRPr="00F64733">
              <w:rPr>
                <w:b/>
                <w:lang w:val="en-US"/>
              </w:rPr>
              <w:t xml:space="preserve"> </w:t>
            </w:r>
            <w:r w:rsidR="00F64733" w:rsidRPr="00F64733">
              <w:rPr>
                <w:b/>
                <w:sz w:val="18"/>
                <w:szCs w:val="18"/>
                <w:lang w:val="en-US"/>
              </w:rPr>
              <w:t>(9:93)</w:t>
            </w:r>
          </w:p>
        </w:tc>
        <w:tc>
          <w:tcPr>
            <w:tcW w:w="1580" w:type="dxa"/>
            <w:shd w:val="clear" w:color="auto" w:fill="C6D9F1" w:themeFill="text2" w:themeFillTint="33"/>
            <w:vAlign w:val="center"/>
          </w:tcPr>
          <w:p w:rsidR="008B223E" w:rsidRDefault="00053F86" w:rsidP="008B223E">
            <w:pPr>
              <w:jc w:val="center"/>
              <w:rPr>
                <w:lang w:val="en-US"/>
              </w:rPr>
            </w:pPr>
            <w:r>
              <w:rPr>
                <w:lang w:val="en-US"/>
              </w:rPr>
              <w:t>0.6 mm/y</w:t>
            </w:r>
            <w:r w:rsidR="007137E0">
              <w:rPr>
                <w:lang w:val="en-US"/>
              </w:rPr>
              <w:t>r</w:t>
            </w:r>
          </w:p>
        </w:tc>
        <w:tc>
          <w:tcPr>
            <w:tcW w:w="1963" w:type="dxa"/>
            <w:tcBorders>
              <w:bottom w:val="single" w:sz="4" w:space="0" w:color="auto"/>
            </w:tcBorders>
            <w:vAlign w:val="center"/>
          </w:tcPr>
          <w:p w:rsidR="00F64733" w:rsidRDefault="00F64733" w:rsidP="00F64733">
            <w:pPr>
              <w:jc w:val="center"/>
              <w:rPr>
                <w:lang w:val="en-US"/>
              </w:rPr>
            </w:pPr>
            <w:r>
              <w:rPr>
                <w:lang w:val="en-US"/>
              </w:rPr>
              <w:t>1.1 mm/yr</w:t>
            </w:r>
          </w:p>
          <w:p w:rsidR="008B223E" w:rsidRDefault="00F64733" w:rsidP="00F64733">
            <w:pPr>
              <w:jc w:val="center"/>
              <w:rPr>
                <w:lang w:val="en-US"/>
              </w:rPr>
            </w:pPr>
            <w:r>
              <w:rPr>
                <w:lang w:val="en-US"/>
              </w:rPr>
              <w:t>(+0.5/Composite)</w:t>
            </w:r>
          </w:p>
        </w:tc>
        <w:tc>
          <w:tcPr>
            <w:tcW w:w="1985" w:type="dxa"/>
            <w:vAlign w:val="center"/>
          </w:tcPr>
          <w:p w:rsidR="008B223E" w:rsidRDefault="008B223E" w:rsidP="008B223E">
            <w:pPr>
              <w:jc w:val="center"/>
              <w:rPr>
                <w:lang w:val="en-US"/>
              </w:rPr>
            </w:pPr>
          </w:p>
        </w:tc>
        <w:tc>
          <w:tcPr>
            <w:tcW w:w="1939" w:type="dxa"/>
            <w:vAlign w:val="center"/>
          </w:tcPr>
          <w:p w:rsidR="009C1212" w:rsidRDefault="009C1212" w:rsidP="009C1212">
            <w:pPr>
              <w:jc w:val="center"/>
              <w:rPr>
                <w:lang w:val="en-US"/>
              </w:rPr>
            </w:pPr>
            <w:r>
              <w:rPr>
                <w:lang w:val="en-US"/>
              </w:rPr>
              <w:t>1.3 mm/yr</w:t>
            </w:r>
          </w:p>
          <w:p w:rsidR="008B223E" w:rsidRDefault="009C1212" w:rsidP="009C1212">
            <w:pPr>
              <w:jc w:val="center"/>
              <w:rPr>
                <w:lang w:val="en-US"/>
              </w:rPr>
            </w:pPr>
            <w:r>
              <w:rPr>
                <w:lang w:val="en-US"/>
              </w:rPr>
              <w:t>(+0.7/Composite)</w:t>
            </w:r>
          </w:p>
        </w:tc>
      </w:tr>
      <w:tr w:rsidR="008B223E" w:rsidTr="005D1A1B">
        <w:trPr>
          <w:trHeight w:val="817"/>
          <w:jc w:val="center"/>
        </w:trPr>
        <w:tc>
          <w:tcPr>
            <w:tcW w:w="1543" w:type="dxa"/>
            <w:shd w:val="clear" w:color="auto" w:fill="EAF1DD" w:themeFill="accent3" w:themeFillTint="33"/>
            <w:vAlign w:val="center"/>
          </w:tcPr>
          <w:p w:rsidR="008B223E" w:rsidRPr="00F64733" w:rsidRDefault="008B223E" w:rsidP="008B223E">
            <w:pPr>
              <w:jc w:val="center"/>
              <w:rPr>
                <w:b/>
                <w:sz w:val="18"/>
                <w:szCs w:val="18"/>
                <w:lang w:val="en-US"/>
              </w:rPr>
            </w:pPr>
            <w:r w:rsidRPr="00F64733">
              <w:rPr>
                <w:b/>
                <w:lang w:val="en-US"/>
              </w:rPr>
              <w:t>Jason-1</w:t>
            </w:r>
            <w:r w:rsidR="00F64733">
              <w:rPr>
                <w:b/>
                <w:lang w:val="en-US"/>
              </w:rPr>
              <w:t xml:space="preserve"> </w:t>
            </w:r>
            <w:r w:rsidR="00F64733">
              <w:rPr>
                <w:b/>
                <w:sz w:val="18"/>
                <w:szCs w:val="18"/>
                <w:lang w:val="en-US"/>
              </w:rPr>
              <w:t>(</w:t>
            </w:r>
            <w:r w:rsidR="009C1212">
              <w:rPr>
                <w:b/>
                <w:sz w:val="18"/>
                <w:szCs w:val="18"/>
                <w:lang w:val="en-US"/>
              </w:rPr>
              <w:t>2:330</w:t>
            </w:r>
            <w:r w:rsidR="00F64733">
              <w:rPr>
                <w:b/>
                <w:sz w:val="18"/>
                <w:szCs w:val="18"/>
                <w:lang w:val="en-US"/>
              </w:rPr>
              <w:t>)</w:t>
            </w:r>
          </w:p>
        </w:tc>
        <w:tc>
          <w:tcPr>
            <w:tcW w:w="1580" w:type="dxa"/>
            <w:shd w:val="clear" w:color="auto" w:fill="C6D9F1" w:themeFill="text2" w:themeFillTint="33"/>
            <w:vAlign w:val="center"/>
          </w:tcPr>
          <w:p w:rsidR="008B223E" w:rsidRDefault="009C1212" w:rsidP="008B223E">
            <w:pPr>
              <w:jc w:val="center"/>
              <w:rPr>
                <w:lang w:val="en-US"/>
              </w:rPr>
            </w:pPr>
            <w:r>
              <w:rPr>
                <w:lang w:val="en-US"/>
              </w:rPr>
              <w:t>2.5 mm/y</w:t>
            </w:r>
            <w:r w:rsidR="007137E0">
              <w:rPr>
                <w:lang w:val="en-US"/>
              </w:rPr>
              <w:t>r</w:t>
            </w:r>
          </w:p>
        </w:tc>
        <w:tc>
          <w:tcPr>
            <w:tcW w:w="1963" w:type="dxa"/>
            <w:tcBorders>
              <w:bottom w:val="single" w:sz="4" w:space="0" w:color="auto"/>
            </w:tcBorders>
            <w:vAlign w:val="center"/>
          </w:tcPr>
          <w:p w:rsidR="008B223E" w:rsidRDefault="008B223E" w:rsidP="008B223E">
            <w:pPr>
              <w:jc w:val="center"/>
              <w:rPr>
                <w:lang w:val="en-US"/>
              </w:rPr>
            </w:pPr>
          </w:p>
        </w:tc>
        <w:tc>
          <w:tcPr>
            <w:tcW w:w="1985" w:type="dxa"/>
            <w:vAlign w:val="center"/>
          </w:tcPr>
          <w:p w:rsidR="008B223E" w:rsidRDefault="008B223E" w:rsidP="008B223E">
            <w:pPr>
              <w:jc w:val="center"/>
              <w:rPr>
                <w:lang w:val="en-US"/>
              </w:rPr>
            </w:pPr>
          </w:p>
        </w:tc>
        <w:tc>
          <w:tcPr>
            <w:tcW w:w="1939" w:type="dxa"/>
            <w:vAlign w:val="center"/>
          </w:tcPr>
          <w:p w:rsidR="00276236" w:rsidRDefault="00276236" w:rsidP="00276236">
            <w:pPr>
              <w:jc w:val="center"/>
              <w:rPr>
                <w:lang w:val="en-US"/>
              </w:rPr>
            </w:pPr>
            <w:r>
              <w:rPr>
                <w:lang w:val="en-US"/>
              </w:rPr>
              <w:t>3.0 mm/y</w:t>
            </w:r>
            <w:r w:rsidR="007137E0">
              <w:rPr>
                <w:lang w:val="en-US"/>
              </w:rPr>
              <w:t>r</w:t>
            </w:r>
          </w:p>
          <w:p w:rsidR="008B223E" w:rsidRDefault="00276236" w:rsidP="00276236">
            <w:pPr>
              <w:jc w:val="center"/>
              <w:rPr>
                <w:lang w:val="en-US"/>
              </w:rPr>
            </w:pPr>
            <w:r>
              <w:rPr>
                <w:lang w:val="en-US"/>
              </w:rPr>
              <w:t>(+0.5/Composite)</w:t>
            </w:r>
          </w:p>
        </w:tc>
      </w:tr>
      <w:tr w:rsidR="008B223E" w:rsidTr="005D1A1B">
        <w:trPr>
          <w:trHeight w:val="817"/>
          <w:jc w:val="center"/>
        </w:trPr>
        <w:tc>
          <w:tcPr>
            <w:tcW w:w="1543" w:type="dxa"/>
            <w:shd w:val="clear" w:color="auto" w:fill="EAF1DD" w:themeFill="accent3" w:themeFillTint="33"/>
            <w:vAlign w:val="center"/>
          </w:tcPr>
          <w:p w:rsidR="008B223E" w:rsidRPr="00F64733" w:rsidRDefault="0041056A" w:rsidP="008B223E">
            <w:pPr>
              <w:jc w:val="center"/>
              <w:rPr>
                <w:b/>
                <w:lang w:val="en-US"/>
              </w:rPr>
            </w:pPr>
            <w:r>
              <w:rPr>
                <w:b/>
                <w:lang w:val="en-US"/>
              </w:rPr>
              <w:t>TOPEX/</w:t>
            </w:r>
            <w:r w:rsidR="00F64733" w:rsidRPr="00F64733">
              <w:rPr>
                <w:b/>
                <w:lang w:val="en-US"/>
              </w:rPr>
              <w:t xml:space="preserve">Poseidon </w:t>
            </w:r>
            <w:r w:rsidR="00F64733" w:rsidRPr="00F64733">
              <w:rPr>
                <w:b/>
                <w:sz w:val="18"/>
                <w:szCs w:val="18"/>
                <w:lang w:val="en-US"/>
              </w:rPr>
              <w:t>(11:480)</w:t>
            </w:r>
          </w:p>
        </w:tc>
        <w:tc>
          <w:tcPr>
            <w:tcW w:w="1580" w:type="dxa"/>
            <w:shd w:val="clear" w:color="auto" w:fill="C6D9F1" w:themeFill="text2" w:themeFillTint="33"/>
            <w:vAlign w:val="center"/>
          </w:tcPr>
          <w:p w:rsidR="008B223E" w:rsidRDefault="00F64733" w:rsidP="008B223E">
            <w:pPr>
              <w:jc w:val="center"/>
              <w:rPr>
                <w:lang w:val="en-US"/>
              </w:rPr>
            </w:pPr>
            <w:r>
              <w:rPr>
                <w:lang w:val="en-US"/>
              </w:rPr>
              <w:t>3.1 mm/y</w:t>
            </w:r>
            <w:r w:rsidR="007137E0">
              <w:rPr>
                <w:lang w:val="en-US"/>
              </w:rPr>
              <w:t>r</w:t>
            </w:r>
          </w:p>
        </w:tc>
        <w:tc>
          <w:tcPr>
            <w:tcW w:w="1963" w:type="dxa"/>
            <w:tcBorders>
              <w:bottom w:val="single" w:sz="4" w:space="0" w:color="auto"/>
            </w:tcBorders>
            <w:vAlign w:val="center"/>
          </w:tcPr>
          <w:p w:rsidR="008B223E" w:rsidRDefault="008B223E" w:rsidP="008B223E">
            <w:pPr>
              <w:jc w:val="center"/>
              <w:rPr>
                <w:lang w:val="en-US"/>
              </w:rPr>
            </w:pPr>
          </w:p>
        </w:tc>
        <w:tc>
          <w:tcPr>
            <w:tcW w:w="1985" w:type="dxa"/>
            <w:vAlign w:val="center"/>
          </w:tcPr>
          <w:p w:rsidR="00F64733" w:rsidRDefault="00F64733" w:rsidP="00F64733">
            <w:pPr>
              <w:jc w:val="center"/>
              <w:rPr>
                <w:lang w:val="en-US"/>
              </w:rPr>
            </w:pPr>
            <w:r>
              <w:rPr>
                <w:lang w:val="en-US"/>
              </w:rPr>
              <w:t>3.0 mm/y</w:t>
            </w:r>
            <w:r w:rsidR="007137E0">
              <w:rPr>
                <w:lang w:val="en-US"/>
              </w:rPr>
              <w:t>r</w:t>
            </w:r>
          </w:p>
          <w:p w:rsidR="008B223E" w:rsidRDefault="00F64733" w:rsidP="00F64733">
            <w:pPr>
              <w:jc w:val="center"/>
              <w:rPr>
                <w:lang w:val="en-US"/>
              </w:rPr>
            </w:pPr>
            <w:r>
              <w:rPr>
                <w:lang w:val="en-US"/>
              </w:rPr>
              <w:t>(-0.1/Composite)</w:t>
            </w:r>
          </w:p>
        </w:tc>
        <w:tc>
          <w:tcPr>
            <w:tcW w:w="1939" w:type="dxa"/>
            <w:vAlign w:val="center"/>
          </w:tcPr>
          <w:p w:rsidR="00276236" w:rsidRDefault="00276236" w:rsidP="00276236">
            <w:pPr>
              <w:jc w:val="center"/>
              <w:rPr>
                <w:lang w:val="en-US"/>
              </w:rPr>
            </w:pPr>
            <w:r>
              <w:rPr>
                <w:lang w:val="en-US"/>
              </w:rPr>
              <w:t>3.0 mm/y</w:t>
            </w:r>
            <w:r w:rsidR="007137E0">
              <w:rPr>
                <w:lang w:val="en-US"/>
              </w:rPr>
              <w:t>r</w:t>
            </w:r>
          </w:p>
          <w:p w:rsidR="008B223E" w:rsidRDefault="00276236" w:rsidP="00276236">
            <w:pPr>
              <w:jc w:val="center"/>
              <w:rPr>
                <w:lang w:val="en-US"/>
              </w:rPr>
            </w:pPr>
            <w:r>
              <w:rPr>
                <w:lang w:val="en-US"/>
              </w:rPr>
              <w:t>(-0.1/Composite)</w:t>
            </w:r>
          </w:p>
        </w:tc>
      </w:tr>
      <w:tr w:rsidR="008A41FC" w:rsidTr="005D1A1B">
        <w:trPr>
          <w:trHeight w:val="817"/>
          <w:jc w:val="center"/>
        </w:trPr>
        <w:tc>
          <w:tcPr>
            <w:tcW w:w="1543" w:type="dxa"/>
            <w:shd w:val="clear" w:color="auto" w:fill="EAF1DD" w:themeFill="accent3" w:themeFillTint="33"/>
            <w:vAlign w:val="center"/>
          </w:tcPr>
          <w:p w:rsidR="008A41FC" w:rsidRPr="00F64733" w:rsidRDefault="008A41FC" w:rsidP="0035585D">
            <w:pPr>
              <w:jc w:val="center"/>
              <w:rPr>
                <w:b/>
                <w:lang w:val="en-US"/>
              </w:rPr>
            </w:pPr>
            <w:r w:rsidRPr="00F64733">
              <w:rPr>
                <w:b/>
                <w:lang w:val="en-US"/>
              </w:rPr>
              <w:t xml:space="preserve">Envisat </w:t>
            </w:r>
            <w:r w:rsidRPr="00504BF1">
              <w:rPr>
                <w:b/>
                <w:sz w:val="18"/>
                <w:szCs w:val="18"/>
                <w:lang w:val="en-US"/>
              </w:rPr>
              <w:t>(9:84)</w:t>
            </w:r>
          </w:p>
        </w:tc>
        <w:tc>
          <w:tcPr>
            <w:tcW w:w="1580" w:type="dxa"/>
            <w:vAlign w:val="center"/>
          </w:tcPr>
          <w:p w:rsidR="008A41FC" w:rsidRDefault="008A41FC" w:rsidP="0035585D">
            <w:pPr>
              <w:jc w:val="center"/>
              <w:rPr>
                <w:lang w:val="en-US"/>
              </w:rPr>
            </w:pPr>
          </w:p>
        </w:tc>
        <w:tc>
          <w:tcPr>
            <w:tcW w:w="1963" w:type="dxa"/>
            <w:shd w:val="clear" w:color="auto" w:fill="C6D9F1" w:themeFill="text2" w:themeFillTint="33"/>
            <w:vAlign w:val="center"/>
          </w:tcPr>
          <w:p w:rsidR="008A41FC" w:rsidRDefault="008A41FC" w:rsidP="0035585D">
            <w:pPr>
              <w:jc w:val="center"/>
              <w:rPr>
                <w:lang w:val="en-US"/>
              </w:rPr>
            </w:pPr>
            <w:r>
              <w:rPr>
                <w:lang w:val="en-US"/>
              </w:rPr>
              <w:t>1.4 mm/yr</w:t>
            </w:r>
          </w:p>
        </w:tc>
        <w:tc>
          <w:tcPr>
            <w:tcW w:w="1985" w:type="dxa"/>
            <w:vAlign w:val="center"/>
          </w:tcPr>
          <w:p w:rsidR="008A41FC" w:rsidRDefault="008A41FC" w:rsidP="0035585D">
            <w:pPr>
              <w:jc w:val="center"/>
              <w:rPr>
                <w:lang w:val="en-US"/>
              </w:rPr>
            </w:pPr>
            <w:r>
              <w:rPr>
                <w:lang w:val="en-US"/>
              </w:rPr>
              <w:t>1.5 mm/yr</w:t>
            </w:r>
          </w:p>
          <w:p w:rsidR="008A41FC" w:rsidRDefault="008A41FC" w:rsidP="0035585D">
            <w:pPr>
              <w:jc w:val="center"/>
              <w:rPr>
                <w:lang w:val="en-US"/>
              </w:rPr>
            </w:pPr>
            <w:r>
              <w:rPr>
                <w:lang w:val="en-US"/>
              </w:rPr>
              <w:t>(+0.1/ECMWF)</w:t>
            </w:r>
          </w:p>
        </w:tc>
        <w:tc>
          <w:tcPr>
            <w:tcW w:w="1939" w:type="dxa"/>
            <w:vAlign w:val="center"/>
          </w:tcPr>
          <w:p w:rsidR="008A41FC" w:rsidRDefault="008A41FC" w:rsidP="0035585D">
            <w:pPr>
              <w:jc w:val="center"/>
              <w:rPr>
                <w:lang w:val="en-US"/>
              </w:rPr>
            </w:pPr>
          </w:p>
        </w:tc>
      </w:tr>
      <w:tr w:rsidR="008A41FC" w:rsidTr="005D1A1B">
        <w:trPr>
          <w:trHeight w:val="817"/>
          <w:jc w:val="center"/>
        </w:trPr>
        <w:tc>
          <w:tcPr>
            <w:tcW w:w="1543" w:type="dxa"/>
            <w:shd w:val="clear" w:color="auto" w:fill="EAF1DD" w:themeFill="accent3" w:themeFillTint="33"/>
            <w:vAlign w:val="center"/>
          </w:tcPr>
          <w:p w:rsidR="008A41FC" w:rsidRPr="00F64733" w:rsidRDefault="008A41FC" w:rsidP="0035585D">
            <w:pPr>
              <w:jc w:val="center"/>
              <w:rPr>
                <w:b/>
                <w:lang w:val="en-US"/>
              </w:rPr>
            </w:pPr>
            <w:r>
              <w:rPr>
                <w:b/>
                <w:lang w:val="en-US"/>
              </w:rPr>
              <w:t xml:space="preserve">Jason-1 </w:t>
            </w:r>
            <w:r w:rsidRPr="00F64733">
              <w:rPr>
                <w:b/>
                <w:sz w:val="18"/>
                <w:szCs w:val="18"/>
                <w:lang w:val="en-US"/>
              </w:rPr>
              <w:t>(2:293)</w:t>
            </w:r>
          </w:p>
        </w:tc>
        <w:tc>
          <w:tcPr>
            <w:tcW w:w="1580" w:type="dxa"/>
            <w:vAlign w:val="center"/>
          </w:tcPr>
          <w:p w:rsidR="008A41FC" w:rsidRDefault="008A41FC" w:rsidP="0035585D">
            <w:pPr>
              <w:jc w:val="center"/>
              <w:rPr>
                <w:lang w:val="en-US"/>
              </w:rPr>
            </w:pPr>
          </w:p>
        </w:tc>
        <w:tc>
          <w:tcPr>
            <w:tcW w:w="1963" w:type="dxa"/>
            <w:shd w:val="clear" w:color="auto" w:fill="C6D9F1" w:themeFill="text2" w:themeFillTint="33"/>
            <w:vAlign w:val="center"/>
          </w:tcPr>
          <w:p w:rsidR="008A41FC" w:rsidRDefault="008A41FC" w:rsidP="0035585D">
            <w:pPr>
              <w:jc w:val="center"/>
              <w:rPr>
                <w:lang w:val="en-US"/>
              </w:rPr>
            </w:pPr>
            <w:r>
              <w:rPr>
                <w:lang w:val="en-US"/>
              </w:rPr>
              <w:t>2.7 mm/yr</w:t>
            </w:r>
          </w:p>
        </w:tc>
        <w:tc>
          <w:tcPr>
            <w:tcW w:w="1985" w:type="dxa"/>
            <w:vAlign w:val="center"/>
          </w:tcPr>
          <w:p w:rsidR="008A41FC" w:rsidRDefault="008A41FC" w:rsidP="0035585D">
            <w:pPr>
              <w:jc w:val="center"/>
              <w:rPr>
                <w:lang w:val="en-US"/>
              </w:rPr>
            </w:pPr>
            <w:r>
              <w:rPr>
                <w:lang w:val="en-US"/>
              </w:rPr>
              <w:t>2.9 mm/yr</w:t>
            </w:r>
          </w:p>
          <w:p w:rsidR="008A41FC" w:rsidRDefault="008A41FC" w:rsidP="0035585D">
            <w:pPr>
              <w:jc w:val="center"/>
              <w:rPr>
                <w:lang w:val="en-US"/>
              </w:rPr>
            </w:pPr>
            <w:r>
              <w:rPr>
                <w:lang w:val="en-US"/>
              </w:rPr>
              <w:t>(+0.2/ECMWF)</w:t>
            </w:r>
          </w:p>
        </w:tc>
        <w:tc>
          <w:tcPr>
            <w:tcW w:w="1939" w:type="dxa"/>
            <w:vAlign w:val="center"/>
          </w:tcPr>
          <w:p w:rsidR="008A41FC" w:rsidRDefault="008A41FC" w:rsidP="0035585D">
            <w:pPr>
              <w:jc w:val="center"/>
              <w:rPr>
                <w:lang w:val="en-US"/>
              </w:rPr>
            </w:pPr>
          </w:p>
        </w:tc>
      </w:tr>
      <w:tr w:rsidR="008A41FC" w:rsidTr="005D1A1B">
        <w:trPr>
          <w:trHeight w:val="817"/>
          <w:jc w:val="center"/>
        </w:trPr>
        <w:tc>
          <w:tcPr>
            <w:tcW w:w="1543" w:type="dxa"/>
            <w:shd w:val="clear" w:color="auto" w:fill="EAF1DD" w:themeFill="accent3" w:themeFillTint="33"/>
            <w:vAlign w:val="center"/>
          </w:tcPr>
          <w:p w:rsidR="008A41FC" w:rsidRPr="00F64733" w:rsidRDefault="0041056A" w:rsidP="0035585D">
            <w:pPr>
              <w:jc w:val="center"/>
              <w:rPr>
                <w:b/>
                <w:lang w:val="en-US"/>
              </w:rPr>
            </w:pPr>
            <w:r>
              <w:rPr>
                <w:b/>
                <w:lang w:val="en-US"/>
              </w:rPr>
              <w:t>TOPEX/</w:t>
            </w:r>
            <w:r w:rsidR="008A41FC" w:rsidRPr="00F64733">
              <w:rPr>
                <w:b/>
                <w:lang w:val="en-US"/>
              </w:rPr>
              <w:t>Poseidon (</w:t>
            </w:r>
            <w:r w:rsidR="008A41FC" w:rsidRPr="00FF4BE9">
              <w:rPr>
                <w:b/>
                <w:sz w:val="18"/>
                <w:lang w:val="en-US"/>
              </w:rPr>
              <w:t>344:480</w:t>
            </w:r>
            <w:r w:rsidR="008A41FC" w:rsidRPr="00F64733">
              <w:rPr>
                <w:b/>
                <w:lang w:val="en-US"/>
              </w:rPr>
              <w:t>)</w:t>
            </w:r>
          </w:p>
        </w:tc>
        <w:tc>
          <w:tcPr>
            <w:tcW w:w="1580" w:type="dxa"/>
            <w:vAlign w:val="center"/>
          </w:tcPr>
          <w:p w:rsidR="008A41FC" w:rsidRDefault="008A41FC" w:rsidP="0035585D">
            <w:pPr>
              <w:jc w:val="center"/>
              <w:rPr>
                <w:lang w:val="en-US"/>
              </w:rPr>
            </w:pPr>
          </w:p>
        </w:tc>
        <w:tc>
          <w:tcPr>
            <w:tcW w:w="1963" w:type="dxa"/>
            <w:shd w:val="clear" w:color="auto" w:fill="C6D9F1" w:themeFill="text2" w:themeFillTint="33"/>
            <w:vAlign w:val="center"/>
          </w:tcPr>
          <w:p w:rsidR="008A41FC" w:rsidRDefault="008A41FC" w:rsidP="0035585D">
            <w:pPr>
              <w:jc w:val="center"/>
              <w:rPr>
                <w:lang w:val="en-US"/>
              </w:rPr>
            </w:pPr>
            <w:r>
              <w:rPr>
                <w:lang w:val="en-US"/>
              </w:rPr>
              <w:t>2.7 mm/yr</w:t>
            </w:r>
          </w:p>
        </w:tc>
        <w:tc>
          <w:tcPr>
            <w:tcW w:w="1985" w:type="dxa"/>
            <w:vAlign w:val="center"/>
          </w:tcPr>
          <w:p w:rsidR="008A41FC" w:rsidRDefault="008A41FC" w:rsidP="0035585D">
            <w:pPr>
              <w:jc w:val="center"/>
              <w:rPr>
                <w:lang w:val="en-US"/>
              </w:rPr>
            </w:pPr>
            <w:r>
              <w:rPr>
                <w:lang w:val="en-US"/>
              </w:rPr>
              <w:t>3.2 mm/yr</w:t>
            </w:r>
          </w:p>
          <w:p w:rsidR="008A41FC" w:rsidRDefault="008A41FC" w:rsidP="0035585D">
            <w:pPr>
              <w:jc w:val="center"/>
              <w:rPr>
                <w:lang w:val="en-US"/>
              </w:rPr>
            </w:pPr>
            <w:r>
              <w:rPr>
                <w:lang w:val="en-US"/>
              </w:rPr>
              <w:t>(+0.5/ECMWF)</w:t>
            </w:r>
          </w:p>
        </w:tc>
        <w:tc>
          <w:tcPr>
            <w:tcW w:w="1939" w:type="dxa"/>
            <w:vAlign w:val="center"/>
          </w:tcPr>
          <w:p w:rsidR="008A41FC" w:rsidRDefault="008A41FC" w:rsidP="0035585D">
            <w:pPr>
              <w:jc w:val="center"/>
              <w:rPr>
                <w:lang w:val="en-US"/>
              </w:rPr>
            </w:pPr>
          </w:p>
        </w:tc>
      </w:tr>
    </w:tbl>
    <w:p w:rsidR="009065E2" w:rsidRDefault="00ED49F4" w:rsidP="00276236">
      <w:pPr>
        <w:pStyle w:val="Lgende"/>
      </w:pPr>
      <w:r>
        <w:t>Table</w:t>
      </w:r>
      <w:r w:rsidR="00276236">
        <w:t xml:space="preserve"> </w:t>
      </w:r>
      <w:fldSimple w:instr=" SEQ Tableau \* ARABIC ">
        <w:r w:rsidR="00E049B4">
          <w:rPr>
            <w:noProof/>
          </w:rPr>
          <w:t>1</w:t>
        </w:r>
      </w:fldSimple>
      <w:r w:rsidR="00276236">
        <w:t xml:space="preserve">: [Diagnosis A201-a] Impact of the modelled wet tropospheric corrections on global MSL trends. </w:t>
      </w:r>
      <w:r w:rsidR="005D1A1B">
        <w:t>Blue boxes are the reference used in the corresponding RRDP.</w:t>
      </w:r>
    </w:p>
    <w:p w:rsidR="00DE0B78" w:rsidRDefault="00DE0B78" w:rsidP="005D1A1B"/>
    <w:p w:rsidR="00832847" w:rsidRDefault="00832847" w:rsidP="005D1A1B">
      <w:r>
        <w:rPr>
          <w:lang w:val="en-US"/>
        </w:rPr>
        <w:t>Notice that in theory, t</w:t>
      </w:r>
      <w:r w:rsidR="00E94631">
        <w:rPr>
          <w:lang w:val="en-US"/>
        </w:rPr>
        <w:t>he comparison of ascending/descending trend differences may contribute to assess whether the observed evolution of the trend is an improvement or not.</w:t>
      </w:r>
      <w:r w:rsidR="00E94631">
        <w:t xml:space="preserve"> </w:t>
      </w:r>
      <w:r>
        <w:t xml:space="preserve">But in case of the wet tropospheric correction, the impact of each solution is not significant. Therefore, in this case it is not an adapted quality </w:t>
      </w:r>
      <w:r w:rsidR="00CF7D06">
        <w:t>criterion</w:t>
      </w:r>
      <w:r>
        <w:t xml:space="preserve">. </w:t>
      </w:r>
    </w:p>
    <w:p w:rsidR="0035585D" w:rsidRPr="00CF7D06" w:rsidRDefault="008914E3" w:rsidP="0035585D">
      <w:r>
        <w:t xml:space="preserve">Concerning the comparison with tide gauges, the estimation of the Envisat MSL </w:t>
      </w:r>
      <w:r w:rsidR="001154F7">
        <w:t>drift using each wet tropospheric</w:t>
      </w:r>
      <w:r>
        <w:t xml:space="preserve"> </w:t>
      </w:r>
      <w:r w:rsidR="001154F7">
        <w:t xml:space="preserve">correction </w:t>
      </w:r>
      <w:r>
        <w:t>is no relevant due to the strong drift observed on Envisat</w:t>
      </w:r>
      <w:r w:rsidR="001154F7">
        <w:t xml:space="preserve">. This drift is not </w:t>
      </w:r>
      <w:r w:rsidR="001154F7">
        <w:lastRenderedPageBreak/>
        <w:t>related with the wet tropospheric</w:t>
      </w:r>
      <w:r>
        <w:t xml:space="preserve"> correction but likely to instr</w:t>
      </w:r>
      <w:r w:rsidR="00CF7D06">
        <w:t>umental</w:t>
      </w:r>
      <w:r w:rsidR="008D3FA3">
        <w:t xml:space="preserve"> (altimeter)</w:t>
      </w:r>
      <w:r w:rsidR="00CF7D06">
        <w:t xml:space="preserve"> correction</w:t>
      </w:r>
      <w:r w:rsidR="001154F7">
        <w:t>s</w:t>
      </w:r>
      <w:r w:rsidR="00CF7D06">
        <w:t xml:space="preserve"> (see validation report of WP2100</w:t>
      </w:r>
      <w:r w:rsidR="009C24DB">
        <w:t xml:space="preserve"> – instruments correction</w:t>
      </w:r>
      <w:r w:rsidR="00CF7D06">
        <w:t>).</w:t>
      </w:r>
    </w:p>
    <w:p w:rsidR="00B10759" w:rsidRPr="00B10759" w:rsidRDefault="0035585D" w:rsidP="00B10759">
      <w:r>
        <w:t xml:space="preserve">To sum up, depending on the </w:t>
      </w:r>
      <w:proofErr w:type="spellStart"/>
      <w:r>
        <w:t>altimetric</w:t>
      </w:r>
      <w:proofErr w:type="spellEnd"/>
      <w:r>
        <w:t xml:space="preserve"> mission considered (and the length of its time series), the modelled wet tropospheric correction may have a significant impact on the global MSL trend estimation. Nevertheless, no diagnosis </w:t>
      </w:r>
      <w:r w:rsidR="00CF7D06">
        <w:t xml:space="preserve">performed in RRDP report </w:t>
      </w:r>
      <w:r w:rsidR="00BA5D53">
        <w:t xml:space="preserve">shows that these </w:t>
      </w:r>
      <w:r w:rsidR="00CF7D06">
        <w:t>differences</w:t>
      </w:r>
      <w:r w:rsidR="00BA5D53">
        <w:t xml:space="preserve"> are an improvement.</w:t>
      </w:r>
      <w:r w:rsidR="00CF7D06">
        <w:t xml:space="preserve"> </w:t>
      </w:r>
      <w:r w:rsidR="00BA5D53">
        <w:t xml:space="preserve"> </w:t>
      </w:r>
    </w:p>
    <w:p w:rsidR="00B86EBC" w:rsidRDefault="00B86EBC" w:rsidP="00DE0B78">
      <w:pPr>
        <w:pStyle w:val="Titre3"/>
      </w:pPr>
      <w:bookmarkStart w:id="15" w:name="_Toc319329501"/>
      <w:r>
        <w:t>Wet Troposphere corrections derived from radiometer</w:t>
      </w:r>
      <w:bookmarkEnd w:id="15"/>
    </w:p>
    <w:p w:rsidR="00C86B74" w:rsidRPr="00C86B74" w:rsidRDefault="00B86EBC" w:rsidP="00C86B74">
      <w:r>
        <w:t>Not yet performed.</w:t>
      </w:r>
    </w:p>
    <w:p w:rsidR="00DA100C" w:rsidRDefault="00155B05" w:rsidP="00DA100C">
      <w:pPr>
        <w:pStyle w:val="Titre2"/>
        <w:rPr>
          <w:lang w:val="en-US"/>
        </w:rPr>
      </w:pPr>
      <w:bookmarkStart w:id="16" w:name="_Toc319329502"/>
      <w:r>
        <w:rPr>
          <w:lang w:val="en-US"/>
        </w:rPr>
        <w:t>Inter-a</w:t>
      </w:r>
      <w:r w:rsidR="00A92C21" w:rsidRPr="00DA100C">
        <w:rPr>
          <w:lang w:val="en-US"/>
        </w:rPr>
        <w:t>nnual signals</w:t>
      </w:r>
      <w:bookmarkEnd w:id="16"/>
    </w:p>
    <w:p w:rsidR="008D7634" w:rsidRDefault="008D7634" w:rsidP="008D7634">
      <w:pPr>
        <w:pStyle w:val="Titre3"/>
        <w:rPr>
          <w:lang w:val="en-US"/>
        </w:rPr>
      </w:pPr>
      <w:bookmarkStart w:id="17" w:name="_Toc319329503"/>
      <w:r>
        <w:rPr>
          <w:lang w:val="en-US"/>
        </w:rPr>
        <w:t xml:space="preserve">Validation </w:t>
      </w:r>
      <w:r w:rsidR="00673D1A">
        <w:rPr>
          <w:lang w:val="en-US"/>
        </w:rPr>
        <w:t xml:space="preserve">diagnoses </w:t>
      </w:r>
      <w:r>
        <w:rPr>
          <w:lang w:val="en-US"/>
        </w:rPr>
        <w:t>used</w:t>
      </w:r>
      <w:bookmarkEnd w:id="17"/>
    </w:p>
    <w:p w:rsidR="008D7634" w:rsidRPr="008D7634" w:rsidRDefault="002A0610" w:rsidP="00673D1A">
      <w:pPr>
        <w:rPr>
          <w:lang w:val="en-US"/>
        </w:rPr>
      </w:pPr>
      <w:r>
        <w:rPr>
          <w:lang w:val="en-US"/>
        </w:rPr>
        <w:t xml:space="preserve">The monitoring of the differences between both corrections </w:t>
      </w:r>
      <w:r w:rsidR="00261FAA" w:rsidRPr="00673D1A">
        <w:rPr>
          <w:lang w:val="en-US"/>
        </w:rPr>
        <w:t>(A001)</w:t>
      </w:r>
      <w:r w:rsidR="00261FAA">
        <w:rPr>
          <w:lang w:val="en-US"/>
        </w:rPr>
        <w:t xml:space="preserve"> </w:t>
      </w:r>
      <w:r>
        <w:rPr>
          <w:lang w:val="en-US"/>
        </w:rPr>
        <w:t xml:space="preserve">but also of the variance differences of SLA </w:t>
      </w:r>
      <w:r w:rsidR="00261FAA" w:rsidRPr="00673D1A">
        <w:rPr>
          <w:lang w:val="en-US"/>
        </w:rPr>
        <w:t>(A202)</w:t>
      </w:r>
      <w:r w:rsidR="00261FAA">
        <w:rPr>
          <w:lang w:val="en-US"/>
        </w:rPr>
        <w:t xml:space="preserve"> </w:t>
      </w:r>
      <w:r>
        <w:rPr>
          <w:lang w:val="en-US"/>
        </w:rPr>
        <w:t xml:space="preserve">may provide information concerning the impact of the studied correction </w:t>
      </w:r>
      <w:r w:rsidR="009026BA">
        <w:rPr>
          <w:lang w:val="en-US"/>
        </w:rPr>
        <w:t xml:space="preserve">on the global MSL </w:t>
      </w:r>
      <w:r>
        <w:rPr>
          <w:lang w:val="en-US"/>
        </w:rPr>
        <w:t>at inter-annual time scales.</w:t>
      </w:r>
    </w:p>
    <w:p w:rsidR="00155B05" w:rsidRPr="00264119" w:rsidRDefault="00DE0B78" w:rsidP="00264119">
      <w:pPr>
        <w:pStyle w:val="Titre3"/>
        <w:rPr>
          <w:lang w:val="en-US"/>
        </w:rPr>
      </w:pPr>
      <w:bookmarkStart w:id="18" w:name="_Toc319329504"/>
      <w:r>
        <w:rPr>
          <w:lang w:val="en-US"/>
        </w:rPr>
        <w:t>Wet Troposphere corrections derived from models</w:t>
      </w:r>
      <w:bookmarkEnd w:id="18"/>
    </w:p>
    <w:p w:rsidR="008D7634" w:rsidRDefault="00E47419" w:rsidP="00155B05">
      <w:pPr>
        <w:rPr>
          <w:lang w:val="en-US"/>
        </w:rPr>
      </w:pPr>
      <w:r>
        <w:rPr>
          <w:lang w:val="en-US"/>
        </w:rPr>
        <w:t xml:space="preserve">ERS-1 period is too short (4 years) to detect any inter-annual differences due to </w:t>
      </w:r>
      <w:r w:rsidR="0007122A">
        <w:rPr>
          <w:lang w:val="en-US"/>
        </w:rPr>
        <w:t>one of the studied wet tropospheric correction</w:t>
      </w:r>
      <w:r>
        <w:rPr>
          <w:lang w:val="en-US"/>
        </w:rPr>
        <w:t xml:space="preserve">. For </w:t>
      </w:r>
      <w:r w:rsidR="005E45B1">
        <w:rPr>
          <w:lang w:val="en-US"/>
        </w:rPr>
        <w:t xml:space="preserve">other missions, their period of study </w:t>
      </w:r>
      <w:r w:rsidR="009F20A3">
        <w:rPr>
          <w:lang w:val="en-US"/>
        </w:rPr>
        <w:t xml:space="preserve">may be </w:t>
      </w:r>
      <w:r w:rsidR="005E45B1">
        <w:rPr>
          <w:lang w:val="en-US"/>
        </w:rPr>
        <w:t xml:space="preserve">long enough but </w:t>
      </w:r>
      <w:r w:rsidR="009F20A3">
        <w:rPr>
          <w:lang w:val="en-US"/>
        </w:rPr>
        <w:t xml:space="preserve">with the use of ECMWF or ERA-interim wet tropospheric correction, </w:t>
      </w:r>
      <w:r>
        <w:rPr>
          <w:lang w:val="en-US"/>
        </w:rPr>
        <w:t xml:space="preserve">no variation </w:t>
      </w:r>
      <w:r w:rsidR="005E45B1">
        <w:rPr>
          <w:lang w:val="en-US"/>
        </w:rPr>
        <w:t xml:space="preserve">is clearly observed </w:t>
      </w:r>
      <w:r>
        <w:rPr>
          <w:lang w:val="en-US"/>
        </w:rPr>
        <w:t xml:space="preserve">at </w:t>
      </w:r>
      <w:r w:rsidR="005E45B1">
        <w:rPr>
          <w:lang w:val="en-US"/>
        </w:rPr>
        <w:t>time scales higher than 1 year</w:t>
      </w:r>
      <w:r w:rsidR="009F20A3">
        <w:rPr>
          <w:lang w:val="en-US"/>
        </w:rPr>
        <w:t>.</w:t>
      </w:r>
    </w:p>
    <w:p w:rsidR="004C3318" w:rsidRDefault="004C3318" w:rsidP="00155B05">
      <w:pPr>
        <w:rPr>
          <w:lang w:val="en-US"/>
        </w:rPr>
      </w:pPr>
      <w:r>
        <w:rPr>
          <w:lang w:val="en-US"/>
        </w:rPr>
        <w:t xml:space="preserve">Nevertheless, concerning NCEP </w:t>
      </w:r>
      <w:proofErr w:type="spellStart"/>
      <w:r>
        <w:rPr>
          <w:lang w:val="en-US"/>
        </w:rPr>
        <w:t>reanalyses</w:t>
      </w:r>
      <w:proofErr w:type="spellEnd"/>
      <w:r>
        <w:rPr>
          <w:lang w:val="en-US"/>
        </w:rPr>
        <w:t xml:space="preserve">, the monitoring of the difference of the correction with the composite correction (A001) reveals a jump of this difference in 1998 for both </w:t>
      </w:r>
      <w:r w:rsidR="0041056A">
        <w:rPr>
          <w:lang w:val="en-US"/>
        </w:rPr>
        <w:t>TOPEX/</w:t>
      </w:r>
      <w:r>
        <w:rPr>
          <w:lang w:val="en-US"/>
        </w:rPr>
        <w:t>Poseidon (3mm</w:t>
      </w:r>
      <w:r w:rsidR="00062522">
        <w:rPr>
          <w:lang w:val="en-US"/>
        </w:rPr>
        <w:t xml:space="preserve">, </w:t>
      </w:r>
      <w:r w:rsidR="005B0EEA">
        <w:rPr>
          <w:lang w:val="en-US"/>
        </w:rPr>
        <w:fldChar w:fldCharType="begin"/>
      </w:r>
      <w:r w:rsidR="00062522">
        <w:rPr>
          <w:lang w:val="en-US"/>
        </w:rPr>
        <w:instrText xml:space="preserve"> REF _Ref303088449 \h </w:instrText>
      </w:r>
      <w:r w:rsidR="005B0EEA">
        <w:rPr>
          <w:lang w:val="en-US"/>
        </w:rPr>
      </w:r>
      <w:r w:rsidR="005B0EEA">
        <w:rPr>
          <w:lang w:val="en-US"/>
        </w:rPr>
        <w:fldChar w:fldCharType="separate"/>
      </w:r>
      <w:r w:rsidR="00E049B4">
        <w:t xml:space="preserve">Figure </w:t>
      </w:r>
      <w:r w:rsidR="00E049B4">
        <w:rPr>
          <w:noProof/>
        </w:rPr>
        <w:t>1</w:t>
      </w:r>
      <w:r w:rsidR="005B0EEA">
        <w:rPr>
          <w:lang w:val="en-US"/>
        </w:rPr>
        <w:fldChar w:fldCharType="end"/>
      </w:r>
      <w:r>
        <w:rPr>
          <w:lang w:val="en-US"/>
        </w:rPr>
        <w:t xml:space="preserve">) and ERS-2 (5mm) missions, possibly associated with </w:t>
      </w:r>
      <w:r w:rsidR="001154F7">
        <w:rPr>
          <w:lang w:val="en-US"/>
        </w:rPr>
        <w:t xml:space="preserve">ENSO </w:t>
      </w:r>
      <w:r>
        <w:rPr>
          <w:lang w:val="en-US"/>
        </w:rPr>
        <w:t>event</w:t>
      </w:r>
      <w:r w:rsidR="003C7EB6">
        <w:rPr>
          <w:lang w:val="en-US"/>
        </w:rPr>
        <w:t xml:space="preserve"> which has been considered differently with both algorithms</w:t>
      </w:r>
      <w:r>
        <w:rPr>
          <w:lang w:val="en-US"/>
        </w:rPr>
        <w:t>.</w:t>
      </w:r>
    </w:p>
    <w:p w:rsidR="00E35E4A" w:rsidRDefault="00E35E4A" w:rsidP="00E35E4A">
      <w:pPr>
        <w:rPr>
          <w:lang w:val="en-US"/>
        </w:rPr>
      </w:pPr>
      <w:r>
        <w:rPr>
          <w:lang w:val="en-US"/>
        </w:rPr>
        <w:t xml:space="preserve">Similarly, concerning the comparison between ECMWF and ERA-Interim corrections, a 2mm jump is observed in 2008 for Envisat and Jason-1 missions (annual signal included) (A001). It may be associated with the 2008 </w:t>
      </w:r>
      <w:r w:rsidR="001154F7">
        <w:rPr>
          <w:lang w:val="en-US"/>
        </w:rPr>
        <w:t xml:space="preserve">ENSO </w:t>
      </w:r>
      <w:r>
        <w:rPr>
          <w:lang w:val="en-US"/>
        </w:rPr>
        <w:t>event which has been considered differently with these two models.</w:t>
      </w:r>
    </w:p>
    <w:p w:rsidR="00E35E4A" w:rsidRDefault="00E35E4A" w:rsidP="00155B05">
      <w:pPr>
        <w:rPr>
          <w:lang w:val="en-US"/>
        </w:rPr>
      </w:pPr>
    </w:p>
    <w:p w:rsidR="00062522" w:rsidRDefault="004C55FD" w:rsidP="00062522">
      <w:pPr>
        <w:jc w:val="center"/>
        <w:rPr>
          <w:lang w:val="en-US"/>
        </w:rPr>
      </w:pPr>
      <w:r>
        <w:rPr>
          <w:noProof/>
          <w:lang w:val="fr-FR"/>
        </w:rPr>
        <w:drawing>
          <wp:inline distT="0" distB="0" distL="0" distR="0">
            <wp:extent cx="3876675" cy="2574163"/>
            <wp:effectExtent l="19050" t="0" r="9525" b="0"/>
            <wp:docPr id="19" name="Image 18" descr="TableStats2SVG_M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tats2SVG_MOY.png"/>
                    <pic:cNvPicPr/>
                  </pic:nvPicPr>
                  <pic:blipFill>
                    <a:blip r:embed="rId20" cstate="print"/>
                    <a:stretch>
                      <a:fillRect/>
                    </a:stretch>
                  </pic:blipFill>
                  <pic:spPr>
                    <a:xfrm>
                      <a:off x="0" y="0"/>
                      <a:ext cx="3883391" cy="2578622"/>
                    </a:xfrm>
                    <a:prstGeom prst="rect">
                      <a:avLst/>
                    </a:prstGeom>
                  </pic:spPr>
                </pic:pic>
              </a:graphicData>
            </a:graphic>
          </wp:inline>
        </w:drawing>
      </w:r>
    </w:p>
    <w:p w:rsidR="002F3F30" w:rsidRDefault="00062522" w:rsidP="002F3F30">
      <w:pPr>
        <w:pStyle w:val="Lgende"/>
      </w:pPr>
      <w:bookmarkStart w:id="19" w:name="_Ref303088449"/>
      <w:bookmarkStart w:id="20" w:name="_Toc303786782"/>
      <w:r>
        <w:lastRenderedPageBreak/>
        <w:t xml:space="preserve">Figure </w:t>
      </w:r>
      <w:fldSimple w:instr=" SEQ Figure \* ARABIC ">
        <w:r w:rsidR="00E049B4">
          <w:rPr>
            <w:noProof/>
          </w:rPr>
          <w:t>1</w:t>
        </w:r>
      </w:fldSimple>
      <w:bookmarkEnd w:id="19"/>
      <w:r>
        <w:t xml:space="preserve">: </w:t>
      </w:r>
      <w:r w:rsidR="00EC00D2">
        <w:t xml:space="preserve">[Diagnosis A001] </w:t>
      </w:r>
      <w:r>
        <w:t xml:space="preserve">Monitoring of the mean difference between NCEP and the composite wet tropospheric correction for </w:t>
      </w:r>
      <w:r w:rsidR="0041056A">
        <w:t>TOPEX/</w:t>
      </w:r>
      <w:r>
        <w:t>Poseidon mission</w:t>
      </w:r>
      <w:bookmarkEnd w:id="20"/>
    </w:p>
    <w:p w:rsidR="00502D75" w:rsidRDefault="00502D75" w:rsidP="00502D75">
      <w:r>
        <w:t>This difference of behaviour between ECMWF and NCEP corrections concerning this inter-annual effect of the 2008 ENSO event is also detected on the monitoring of the wet path delay as seen by radiometers, ECMWF and NCEP (</w:t>
      </w:r>
      <w:r w:rsidR="005B0EEA">
        <w:fldChar w:fldCharType="begin"/>
      </w:r>
      <w:r>
        <w:instrText xml:space="preserve"> REF _Ref303351764 \h </w:instrText>
      </w:r>
      <w:r w:rsidR="005B0EEA">
        <w:fldChar w:fldCharType="separate"/>
      </w:r>
      <w:r w:rsidR="00E049B4">
        <w:t xml:space="preserve">Figure </w:t>
      </w:r>
      <w:r w:rsidR="00E049B4">
        <w:rPr>
          <w:noProof/>
        </w:rPr>
        <w:t>2</w:t>
      </w:r>
      <w:r w:rsidR="005B0EEA">
        <w:fldChar w:fldCharType="end"/>
      </w:r>
      <w:r>
        <w:t xml:space="preserve">). NCEP reanalyses time series presents a similar evolution as radiometers in 2008 whereas ECMWF model doesn’t take into account this natural evolution of the water vapour content. As expected, the operational model doesn’t reproduce inter annual signal as well as with the NCEP reanalyses. </w:t>
      </w:r>
    </w:p>
    <w:p w:rsidR="004C55FD" w:rsidRDefault="00502D75" w:rsidP="004C55FD">
      <w:pPr>
        <w:jc w:val="center"/>
      </w:pPr>
      <w:r w:rsidRPr="00502D75">
        <w:rPr>
          <w:noProof/>
          <w:lang w:val="fr-FR"/>
        </w:rPr>
        <w:drawing>
          <wp:inline distT="0" distB="0" distL="0" distR="0">
            <wp:extent cx="5734050" cy="3810000"/>
            <wp:effectExtent l="19050" t="0" r="0" b="0"/>
            <wp:docPr id="2" name="Image 3" descr="TableStats2SVG_Wet_Tr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Stats2SVG_Wet_Tropo"/>
                    <pic:cNvPicPr>
                      <a:picLocks noChangeAspect="1" noChangeArrowheads="1"/>
                    </pic:cNvPicPr>
                  </pic:nvPicPr>
                  <pic:blipFill>
                    <a:blip r:embed="rId21" cstate="print"/>
                    <a:srcRect/>
                    <a:stretch>
                      <a:fillRect/>
                    </a:stretch>
                  </pic:blipFill>
                  <pic:spPr bwMode="auto">
                    <a:xfrm>
                      <a:off x="0" y="0"/>
                      <a:ext cx="5734050" cy="3810000"/>
                    </a:xfrm>
                    <a:prstGeom prst="rect">
                      <a:avLst/>
                    </a:prstGeom>
                    <a:noFill/>
                    <a:ln w="9525">
                      <a:noFill/>
                      <a:miter lim="800000"/>
                      <a:headEnd/>
                      <a:tailEnd/>
                    </a:ln>
                  </pic:spPr>
                </pic:pic>
              </a:graphicData>
            </a:graphic>
          </wp:inline>
        </w:drawing>
      </w:r>
    </w:p>
    <w:p w:rsidR="004C55FD" w:rsidRDefault="004C55FD" w:rsidP="004C55FD">
      <w:pPr>
        <w:pStyle w:val="Lgende"/>
        <w:ind w:left="0" w:firstLine="0"/>
      </w:pPr>
      <w:bookmarkStart w:id="21" w:name="_Ref303351764"/>
      <w:bookmarkStart w:id="22" w:name="_Toc303786783"/>
      <w:r>
        <w:t xml:space="preserve">Figure </w:t>
      </w:r>
      <w:fldSimple w:instr=" SEQ Figure \* ARABIC ">
        <w:r w:rsidR="00E049B4">
          <w:rPr>
            <w:noProof/>
          </w:rPr>
          <w:t>2</w:t>
        </w:r>
      </w:fldSimple>
      <w:bookmarkEnd w:id="21"/>
      <w:r>
        <w:t>: (Not in RRDP) Monitoring of wet path delay (opposite of the wet tropospheric correction) for JMR and MWR (Jason-1 and Envisat radiometers), ECMWF</w:t>
      </w:r>
      <w:proofErr w:type="gramStart"/>
      <w:r w:rsidR="0069177D">
        <w:t>,ERA</w:t>
      </w:r>
      <w:proofErr w:type="gramEnd"/>
      <w:r>
        <w:t xml:space="preserve"> and NCEP models</w:t>
      </w:r>
      <w:bookmarkEnd w:id="22"/>
    </w:p>
    <w:p w:rsidR="00B86EBC" w:rsidRDefault="00B86EBC" w:rsidP="00DE0B78">
      <w:pPr>
        <w:pStyle w:val="Titre3"/>
      </w:pPr>
      <w:bookmarkStart w:id="23" w:name="_Toc319329505"/>
      <w:r>
        <w:t>Wet Troposphere corrections derived from radiometer</w:t>
      </w:r>
      <w:bookmarkEnd w:id="23"/>
    </w:p>
    <w:p w:rsidR="00B86EBC" w:rsidRPr="00C86B74" w:rsidRDefault="00B86EBC" w:rsidP="00B86EBC">
      <w:r>
        <w:t>Not yet performed.</w:t>
      </w:r>
    </w:p>
    <w:p w:rsidR="00B86EBC" w:rsidRPr="00B86EBC" w:rsidRDefault="00B86EBC" w:rsidP="00B86EBC"/>
    <w:p w:rsidR="00B43909" w:rsidRPr="00DA100C" w:rsidRDefault="00C9147F" w:rsidP="00DA100C">
      <w:pPr>
        <w:pStyle w:val="Titre2"/>
        <w:rPr>
          <w:lang w:val="en-US"/>
        </w:rPr>
      </w:pPr>
      <w:bookmarkStart w:id="24" w:name="_Toc319329506"/>
      <w:r>
        <w:rPr>
          <w:lang w:val="en-US"/>
        </w:rPr>
        <w:t>Annual and semi-</w:t>
      </w:r>
      <w:r w:rsidR="00155B05">
        <w:rPr>
          <w:lang w:val="en-US"/>
        </w:rPr>
        <w:t>annual</w:t>
      </w:r>
      <w:r w:rsidR="00A92C21" w:rsidRPr="00DA100C">
        <w:rPr>
          <w:lang w:val="en-US"/>
        </w:rPr>
        <w:t xml:space="preserve"> signals</w:t>
      </w:r>
      <w:bookmarkEnd w:id="24"/>
    </w:p>
    <w:p w:rsidR="008D7634" w:rsidRDefault="008D7634" w:rsidP="008D7634">
      <w:pPr>
        <w:pStyle w:val="Titre3"/>
        <w:rPr>
          <w:lang w:val="en-US"/>
        </w:rPr>
      </w:pPr>
      <w:bookmarkStart w:id="25" w:name="_Toc319329507"/>
      <w:r>
        <w:rPr>
          <w:lang w:val="en-US"/>
        </w:rPr>
        <w:t xml:space="preserve">Validation </w:t>
      </w:r>
      <w:r w:rsidR="00673D1A">
        <w:rPr>
          <w:lang w:val="en-US"/>
        </w:rPr>
        <w:t xml:space="preserve">diagnoses </w:t>
      </w:r>
      <w:r>
        <w:rPr>
          <w:lang w:val="en-US"/>
        </w:rPr>
        <w:t>used</w:t>
      </w:r>
      <w:bookmarkEnd w:id="25"/>
      <w:r>
        <w:rPr>
          <w:lang w:val="en-US"/>
        </w:rPr>
        <w:t xml:space="preserve"> </w:t>
      </w:r>
    </w:p>
    <w:p w:rsidR="007409E6" w:rsidRDefault="007409E6" w:rsidP="007409E6">
      <w:pPr>
        <w:rPr>
          <w:lang w:val="en-US"/>
        </w:rPr>
      </w:pPr>
      <w:r>
        <w:rPr>
          <w:lang w:val="en-US"/>
        </w:rPr>
        <w:t>The perio</w:t>
      </w:r>
      <w:r w:rsidR="00F1488E">
        <w:rPr>
          <w:lang w:val="en-US"/>
        </w:rPr>
        <w:t xml:space="preserve">dograms of differences between </w:t>
      </w:r>
      <w:r w:rsidR="007E4D45">
        <w:rPr>
          <w:lang w:val="en-US"/>
        </w:rPr>
        <w:t>two different</w:t>
      </w:r>
      <w:r w:rsidR="00730318">
        <w:rPr>
          <w:lang w:val="en-US"/>
        </w:rPr>
        <w:t xml:space="preserve"> </w:t>
      </w:r>
      <w:r w:rsidR="00F1488E">
        <w:rPr>
          <w:lang w:val="en-US"/>
        </w:rPr>
        <w:t>wet tropospheric corrections</w:t>
      </w:r>
      <w:r>
        <w:rPr>
          <w:lang w:val="en-US"/>
        </w:rPr>
        <w:t xml:space="preserve"> allow us to determine </w:t>
      </w:r>
      <w:r w:rsidR="006C02FA">
        <w:rPr>
          <w:lang w:val="en-US"/>
        </w:rPr>
        <w:t>the impact of</w:t>
      </w:r>
      <w:r>
        <w:rPr>
          <w:lang w:val="en-US"/>
        </w:rPr>
        <w:t xml:space="preserve"> </w:t>
      </w:r>
      <w:r w:rsidR="00F1488E">
        <w:rPr>
          <w:lang w:val="en-US"/>
        </w:rPr>
        <w:t xml:space="preserve">the studied correction </w:t>
      </w:r>
      <w:r>
        <w:rPr>
          <w:lang w:val="en-US"/>
        </w:rPr>
        <w:t xml:space="preserve">at annual and semi-annual scales </w:t>
      </w:r>
      <w:r w:rsidRPr="007E4D45">
        <w:rPr>
          <w:lang w:val="en-US"/>
        </w:rPr>
        <w:t>(A0</w:t>
      </w:r>
      <w:r w:rsidR="00F1488E" w:rsidRPr="007E4D45">
        <w:rPr>
          <w:lang w:val="en-US"/>
        </w:rPr>
        <w:t>03</w:t>
      </w:r>
      <w:r>
        <w:rPr>
          <w:lang w:val="en-US"/>
        </w:rPr>
        <w:t>)</w:t>
      </w:r>
      <w:r w:rsidR="00274444">
        <w:rPr>
          <w:lang w:val="en-US"/>
        </w:rPr>
        <w:t>.</w:t>
      </w:r>
      <w:r w:rsidR="008B455F">
        <w:rPr>
          <w:lang w:val="en-US"/>
        </w:rPr>
        <w:t xml:space="preserve"> Analyzing the </w:t>
      </w:r>
      <w:r w:rsidR="00F03717">
        <w:rPr>
          <w:lang w:val="en-US"/>
        </w:rPr>
        <w:t>difference</w:t>
      </w:r>
      <w:r w:rsidR="008B455F">
        <w:rPr>
          <w:lang w:val="en-US"/>
        </w:rPr>
        <w:t xml:space="preserve"> of sea-level periodograms (</w:t>
      </w:r>
      <w:r w:rsidR="008B455F" w:rsidRPr="007E4D45">
        <w:rPr>
          <w:lang w:val="en-US"/>
        </w:rPr>
        <w:t>A20</w:t>
      </w:r>
      <w:r w:rsidR="00730318" w:rsidRPr="007E4D45">
        <w:rPr>
          <w:lang w:val="en-US"/>
        </w:rPr>
        <w:t>6</w:t>
      </w:r>
      <w:r w:rsidR="008B455F">
        <w:rPr>
          <w:lang w:val="en-US"/>
        </w:rPr>
        <w:t xml:space="preserve">), we can describe which </w:t>
      </w:r>
      <w:r w:rsidR="00730318">
        <w:rPr>
          <w:lang w:val="en-US"/>
        </w:rPr>
        <w:t>correction</w:t>
      </w:r>
      <w:r w:rsidR="008B455F">
        <w:rPr>
          <w:lang w:val="en-US"/>
        </w:rPr>
        <w:t xml:space="preserve"> allows us to reduce the periodic signals. Generally</w:t>
      </w:r>
      <w:r w:rsidR="00F03717">
        <w:rPr>
          <w:lang w:val="en-US"/>
        </w:rPr>
        <w:t>,</w:t>
      </w:r>
      <w:r w:rsidR="008B455F">
        <w:rPr>
          <w:lang w:val="en-US"/>
        </w:rPr>
        <w:t xml:space="preserve"> </w:t>
      </w:r>
      <w:r w:rsidR="00730318">
        <w:rPr>
          <w:lang w:val="en-US"/>
        </w:rPr>
        <w:t xml:space="preserve">a reduced </w:t>
      </w:r>
      <w:r w:rsidR="008B455F">
        <w:rPr>
          <w:lang w:val="en-US"/>
        </w:rPr>
        <w:t xml:space="preserve">annual or semi-annual </w:t>
      </w:r>
      <w:r w:rsidR="009C24DB">
        <w:rPr>
          <w:lang w:val="en-US"/>
        </w:rPr>
        <w:t xml:space="preserve">amplitude </w:t>
      </w:r>
      <w:r w:rsidR="00730318">
        <w:rPr>
          <w:lang w:val="en-US"/>
        </w:rPr>
        <w:t xml:space="preserve">signal </w:t>
      </w:r>
      <w:r w:rsidR="009C24DB">
        <w:rPr>
          <w:lang w:val="en-US"/>
        </w:rPr>
        <w:t xml:space="preserve">in the SLA computation </w:t>
      </w:r>
      <w:r w:rsidR="008B455F">
        <w:rPr>
          <w:lang w:val="en-US"/>
        </w:rPr>
        <w:t xml:space="preserve">is a good indication </w:t>
      </w:r>
      <w:r w:rsidR="00730318">
        <w:rPr>
          <w:lang w:val="en-US"/>
        </w:rPr>
        <w:t>of a better correction</w:t>
      </w:r>
      <w:r w:rsidR="008B455F">
        <w:rPr>
          <w:lang w:val="en-US"/>
        </w:rPr>
        <w:t>. The comparison with i</w:t>
      </w:r>
      <w:r w:rsidR="00730318">
        <w:rPr>
          <w:lang w:val="en-US"/>
        </w:rPr>
        <w:t>n-situ measurements (tide gauge) also</w:t>
      </w:r>
      <w:r w:rsidR="008B455F">
        <w:rPr>
          <w:lang w:val="en-US"/>
        </w:rPr>
        <w:t xml:space="preserve"> gives a relevant indication </w:t>
      </w:r>
      <w:r w:rsidR="00730318">
        <w:rPr>
          <w:lang w:val="en-US"/>
        </w:rPr>
        <w:t xml:space="preserve">of whether </w:t>
      </w:r>
      <w:r w:rsidR="008B455F">
        <w:rPr>
          <w:lang w:val="en-US"/>
        </w:rPr>
        <w:t xml:space="preserve">the periodic signals are reduced or not with </w:t>
      </w:r>
      <w:r w:rsidR="00730318">
        <w:rPr>
          <w:lang w:val="en-US"/>
        </w:rPr>
        <w:t xml:space="preserve">the new correction </w:t>
      </w:r>
      <w:r w:rsidR="00A170BF">
        <w:rPr>
          <w:lang w:val="en-US"/>
        </w:rPr>
        <w:t>(C003</w:t>
      </w:r>
      <w:r w:rsidR="008B455F">
        <w:rPr>
          <w:lang w:val="en-US"/>
        </w:rPr>
        <w:t>).</w:t>
      </w:r>
    </w:p>
    <w:p w:rsidR="006C3850" w:rsidRPr="00264119" w:rsidRDefault="00DE0B78" w:rsidP="006C3850">
      <w:pPr>
        <w:pStyle w:val="Titre3"/>
        <w:rPr>
          <w:lang w:val="en-US"/>
        </w:rPr>
      </w:pPr>
      <w:bookmarkStart w:id="26" w:name="_Toc319329508"/>
      <w:r>
        <w:rPr>
          <w:lang w:val="en-US"/>
        </w:rPr>
        <w:lastRenderedPageBreak/>
        <w:t>Wet Troposphere corrections derived from models</w:t>
      </w:r>
      <w:bookmarkEnd w:id="26"/>
    </w:p>
    <w:p w:rsidR="00F94D4E" w:rsidRDefault="0043379D" w:rsidP="000629EA">
      <w:pPr>
        <w:rPr>
          <w:lang w:val="en-US"/>
        </w:rPr>
      </w:pPr>
      <w:r>
        <w:rPr>
          <w:lang w:val="en-US"/>
        </w:rPr>
        <w:t>When compared with the reference composite correction, the o</w:t>
      </w:r>
      <w:r w:rsidR="00B3320B">
        <w:rPr>
          <w:lang w:val="en-US"/>
        </w:rPr>
        <w:t xml:space="preserve">perational </w:t>
      </w:r>
      <w:r w:rsidR="006D2153">
        <w:rPr>
          <w:lang w:val="en-US"/>
        </w:rPr>
        <w:t xml:space="preserve">ECMWF </w:t>
      </w:r>
      <w:r w:rsidR="00B3320B">
        <w:rPr>
          <w:lang w:val="en-US"/>
        </w:rPr>
        <w:t xml:space="preserve">model </w:t>
      </w:r>
      <w:r w:rsidR="000629EA">
        <w:rPr>
          <w:lang w:val="en-US"/>
        </w:rPr>
        <w:t xml:space="preserve">has a significant impact on the annual signal amplitude of ERS-2 and a low impact for Envisat. The use of ERA Interim has </w:t>
      </w:r>
      <w:r w:rsidR="000E00A5">
        <w:rPr>
          <w:lang w:val="en-US"/>
        </w:rPr>
        <w:t>a</w:t>
      </w:r>
      <w:r w:rsidR="00B3320B">
        <w:rPr>
          <w:lang w:val="en-US"/>
        </w:rPr>
        <w:t xml:space="preserve"> </w:t>
      </w:r>
      <w:r w:rsidR="009C40F0">
        <w:rPr>
          <w:lang w:val="en-US"/>
        </w:rPr>
        <w:t xml:space="preserve">significant </w:t>
      </w:r>
      <w:r w:rsidR="00B3320B">
        <w:rPr>
          <w:lang w:val="en-US"/>
        </w:rPr>
        <w:t>impact on the annual signal amplitude</w:t>
      </w:r>
      <w:r w:rsidR="000629EA">
        <w:rPr>
          <w:lang w:val="en-US"/>
        </w:rPr>
        <w:t xml:space="preserve"> for ERS-2 and a low impact for </w:t>
      </w:r>
      <w:r w:rsidR="004A706B">
        <w:rPr>
          <w:lang w:val="en-US"/>
        </w:rPr>
        <w:t>ERS-1</w:t>
      </w:r>
      <w:r w:rsidR="000629EA">
        <w:rPr>
          <w:lang w:val="en-US"/>
        </w:rPr>
        <w:t xml:space="preserve"> </w:t>
      </w:r>
      <w:r w:rsidR="006D2153">
        <w:rPr>
          <w:lang w:val="en-US"/>
        </w:rPr>
        <w:t xml:space="preserve">and </w:t>
      </w:r>
      <w:r w:rsidR="0041056A">
        <w:rPr>
          <w:lang w:val="en-US"/>
        </w:rPr>
        <w:t>TOPEX/</w:t>
      </w:r>
      <w:r w:rsidR="000629EA">
        <w:rPr>
          <w:lang w:val="en-US"/>
        </w:rPr>
        <w:t>Poseidon</w:t>
      </w:r>
      <w:r w:rsidR="00B3320B">
        <w:rPr>
          <w:lang w:val="en-US"/>
        </w:rPr>
        <w:t>.</w:t>
      </w:r>
      <w:r w:rsidR="0045119D">
        <w:rPr>
          <w:lang w:val="en-US"/>
        </w:rPr>
        <w:t xml:space="preserve"> </w:t>
      </w:r>
      <w:r w:rsidR="0045119D" w:rsidRPr="0068498E">
        <w:rPr>
          <w:lang w:val="en-US"/>
        </w:rPr>
        <w:t>The comparison of SLA periodograms</w:t>
      </w:r>
      <w:r w:rsidR="0045119D">
        <w:rPr>
          <w:lang w:val="en-US"/>
        </w:rPr>
        <w:t xml:space="preserve"> (A206) indicates that the annual signal amplitude is significantly reduced with ERA Interim compared with the composite correction for ERS-2.</w:t>
      </w:r>
      <w:r w:rsidR="003F5A5E">
        <w:rPr>
          <w:lang w:val="en-US"/>
        </w:rPr>
        <w:t xml:space="preserve"> </w:t>
      </w:r>
      <w:proofErr w:type="spellStart"/>
      <w:r w:rsidR="003F5A5E">
        <w:rPr>
          <w:lang w:val="en-US"/>
        </w:rPr>
        <w:t>Periodogram</w:t>
      </w:r>
      <w:proofErr w:type="spellEnd"/>
      <w:r w:rsidR="003F5A5E">
        <w:rPr>
          <w:lang w:val="en-US"/>
        </w:rPr>
        <w:t xml:space="preserve"> of the annual amplitude of the </w:t>
      </w:r>
      <w:proofErr w:type="spellStart"/>
      <w:r w:rsidR="003F5A5E">
        <w:rPr>
          <w:lang w:val="en-US"/>
        </w:rPr>
        <w:t>altimetric</w:t>
      </w:r>
      <w:proofErr w:type="spellEnd"/>
      <w:r w:rsidR="003F5A5E">
        <w:rPr>
          <w:lang w:val="en-US"/>
        </w:rPr>
        <w:t xml:space="preserve"> SSH compared with tide gauges (C003) suggests that the use of the </w:t>
      </w:r>
      <w:r w:rsidR="00CB4451">
        <w:rPr>
          <w:lang w:val="en-US"/>
        </w:rPr>
        <w:t xml:space="preserve">correction </w:t>
      </w:r>
      <w:r w:rsidR="009C24DB">
        <w:rPr>
          <w:lang w:val="en-US"/>
        </w:rPr>
        <w:t>retrieved</w:t>
      </w:r>
      <w:r w:rsidR="00CB4451">
        <w:rPr>
          <w:lang w:val="en-US"/>
        </w:rPr>
        <w:t xml:space="preserve"> from radiometer measurements </w:t>
      </w:r>
      <w:r w:rsidR="003F5A5E">
        <w:rPr>
          <w:lang w:val="en-US"/>
        </w:rPr>
        <w:t>provides more homogeneity with the in-situ reference rather than with ECMWF correction</w:t>
      </w:r>
      <w:r w:rsidR="00FB64E3">
        <w:rPr>
          <w:lang w:val="en-US"/>
        </w:rPr>
        <w:t xml:space="preserve"> for Envisat</w:t>
      </w:r>
      <w:r w:rsidR="003F5A5E">
        <w:rPr>
          <w:lang w:val="en-US"/>
        </w:rPr>
        <w:t>.</w:t>
      </w:r>
    </w:p>
    <w:p w:rsidR="00F94D4E" w:rsidRDefault="00F94D4E" w:rsidP="00440640">
      <w:pPr>
        <w:rPr>
          <w:lang w:val="en-US"/>
        </w:rPr>
      </w:pPr>
      <w:r>
        <w:rPr>
          <w:lang w:val="en-US"/>
        </w:rPr>
        <w:t xml:space="preserve">The impact of </w:t>
      </w:r>
      <w:r w:rsidR="00440640">
        <w:rPr>
          <w:lang w:val="en-US"/>
        </w:rPr>
        <w:t xml:space="preserve">ERA Interim re-analyses </w:t>
      </w:r>
      <w:r>
        <w:rPr>
          <w:lang w:val="en-US"/>
        </w:rPr>
        <w:t xml:space="preserve">compared with </w:t>
      </w:r>
      <w:r w:rsidR="00440640">
        <w:rPr>
          <w:lang w:val="en-US"/>
        </w:rPr>
        <w:t xml:space="preserve">ECMWF </w:t>
      </w:r>
      <w:r>
        <w:rPr>
          <w:lang w:val="en-US"/>
        </w:rPr>
        <w:t>on the annual signal amplitude is</w:t>
      </w:r>
      <w:r w:rsidR="000E00A5">
        <w:rPr>
          <w:lang w:val="en-US"/>
        </w:rPr>
        <w:t xml:space="preserve"> </w:t>
      </w:r>
      <w:r w:rsidR="00440640">
        <w:rPr>
          <w:lang w:val="en-US"/>
        </w:rPr>
        <w:t>low for Jason-1 (0.4</w:t>
      </w:r>
      <w:r w:rsidR="00E35E4A">
        <w:rPr>
          <w:lang w:val="en-US"/>
        </w:rPr>
        <w:t xml:space="preserve"> </w:t>
      </w:r>
      <w:r w:rsidR="00440640">
        <w:rPr>
          <w:lang w:val="en-US"/>
        </w:rPr>
        <w:t>mm) and Envisat (0.5</w:t>
      </w:r>
      <w:r w:rsidR="00E35E4A">
        <w:rPr>
          <w:lang w:val="en-US"/>
        </w:rPr>
        <w:t xml:space="preserve"> </w:t>
      </w:r>
      <w:r w:rsidR="00440640">
        <w:rPr>
          <w:lang w:val="en-US"/>
        </w:rPr>
        <w:t xml:space="preserve">mm) and no impact is detected for </w:t>
      </w:r>
      <w:r w:rsidR="0041056A">
        <w:rPr>
          <w:lang w:val="en-US"/>
        </w:rPr>
        <w:t>TOPEX/</w:t>
      </w:r>
      <w:r w:rsidR="00440640">
        <w:rPr>
          <w:lang w:val="en-US"/>
        </w:rPr>
        <w:t>Poseidon.</w:t>
      </w:r>
    </w:p>
    <w:p w:rsidR="001C7B80" w:rsidRDefault="005617F7" w:rsidP="001C7B80">
      <w:pPr>
        <w:rPr>
          <w:lang w:val="en-US"/>
        </w:rPr>
      </w:pPr>
      <w:r>
        <w:rPr>
          <w:lang w:val="en-US"/>
        </w:rPr>
        <w:t xml:space="preserve">The impact of NCEP </w:t>
      </w:r>
      <w:proofErr w:type="spellStart"/>
      <w:r>
        <w:rPr>
          <w:lang w:val="en-US"/>
        </w:rPr>
        <w:t>reanalyses</w:t>
      </w:r>
      <w:proofErr w:type="spellEnd"/>
      <w:r>
        <w:rPr>
          <w:lang w:val="en-US"/>
        </w:rPr>
        <w:t xml:space="preserve"> compared</w:t>
      </w:r>
      <w:r w:rsidR="009C40F0">
        <w:rPr>
          <w:lang w:val="en-US"/>
        </w:rPr>
        <w:t xml:space="preserve"> with the composite correction on the annual signal amplitude of the difference (A003) is </w:t>
      </w:r>
      <w:r w:rsidR="004771DB">
        <w:rPr>
          <w:lang w:val="en-US"/>
        </w:rPr>
        <w:t>low for all studied missions: ERS-1 (0.9mm), ERS-2 (0.9mm), Envisat (0.5mm), Jason-1 (0.8</w:t>
      </w:r>
      <w:r w:rsidR="00E35E4A">
        <w:rPr>
          <w:lang w:val="en-US"/>
        </w:rPr>
        <w:t xml:space="preserve"> </w:t>
      </w:r>
      <w:r w:rsidR="004771DB">
        <w:rPr>
          <w:lang w:val="en-US"/>
        </w:rPr>
        <w:t xml:space="preserve">mm) and </w:t>
      </w:r>
      <w:r w:rsidR="0041056A">
        <w:rPr>
          <w:lang w:val="en-US"/>
        </w:rPr>
        <w:t>TOPEX/</w:t>
      </w:r>
      <w:r w:rsidR="004771DB">
        <w:rPr>
          <w:lang w:val="en-US"/>
        </w:rPr>
        <w:t>Poseidon (0.9</w:t>
      </w:r>
      <w:r w:rsidR="00E35E4A">
        <w:rPr>
          <w:lang w:val="en-US"/>
        </w:rPr>
        <w:t xml:space="preserve"> </w:t>
      </w:r>
      <w:r w:rsidR="004771DB">
        <w:rPr>
          <w:lang w:val="en-US"/>
        </w:rPr>
        <w:t>mm).</w:t>
      </w:r>
    </w:p>
    <w:p w:rsidR="005617F7" w:rsidRDefault="009C40F0" w:rsidP="001C7B80">
      <w:pPr>
        <w:rPr>
          <w:lang w:val="en-US"/>
        </w:rPr>
      </w:pPr>
      <w:r w:rsidRPr="0068498E">
        <w:rPr>
          <w:lang w:val="en-US"/>
        </w:rPr>
        <w:t xml:space="preserve">The comparison of SLA periodograms with both corrections (A206) </w:t>
      </w:r>
      <w:r w:rsidR="0068498E" w:rsidRPr="0068498E">
        <w:rPr>
          <w:lang w:val="en-US"/>
        </w:rPr>
        <w:t xml:space="preserve">indicates that </w:t>
      </w:r>
      <w:r w:rsidR="00B00C8F" w:rsidRPr="0068498E">
        <w:rPr>
          <w:lang w:val="en-US"/>
        </w:rPr>
        <w:t xml:space="preserve">the amplitude of the annual signal of SLA is </w:t>
      </w:r>
      <w:r w:rsidR="009B1000">
        <w:rPr>
          <w:lang w:val="en-US"/>
        </w:rPr>
        <w:t xml:space="preserve">not impacted by the use of the </w:t>
      </w:r>
      <w:r w:rsidR="0068498E">
        <w:rPr>
          <w:lang w:val="en-US"/>
        </w:rPr>
        <w:t>NCEP correction for all studied missions</w:t>
      </w:r>
      <w:r w:rsidR="009B1000">
        <w:rPr>
          <w:lang w:val="en-US"/>
        </w:rPr>
        <w:t xml:space="preserve">. Nevertheless </w:t>
      </w:r>
      <w:proofErr w:type="gramStart"/>
      <w:r w:rsidR="009B1000">
        <w:rPr>
          <w:lang w:val="en-US"/>
        </w:rPr>
        <w:t>a</w:t>
      </w:r>
      <w:r w:rsidR="00E35E4A">
        <w:rPr>
          <w:lang w:val="en-US"/>
        </w:rPr>
        <w:t xml:space="preserve"> </w:t>
      </w:r>
      <w:r w:rsidR="009B1000">
        <w:rPr>
          <w:lang w:val="en-US"/>
        </w:rPr>
        <w:t>reduced</w:t>
      </w:r>
      <w:proofErr w:type="gramEnd"/>
      <w:r w:rsidR="009B1000">
        <w:rPr>
          <w:lang w:val="en-US"/>
        </w:rPr>
        <w:t xml:space="preserve"> amplitude is detected when focusing on the southern hemisphere</w:t>
      </w:r>
      <w:r w:rsidR="00B00C8F">
        <w:rPr>
          <w:lang w:val="en-US"/>
        </w:rPr>
        <w:t>.</w:t>
      </w:r>
      <w:r w:rsidR="009B1000">
        <w:rPr>
          <w:lang w:val="en-US"/>
        </w:rPr>
        <w:t xml:space="preserve"> This is likely due to the greater ocean coverage in this hemisphere.</w:t>
      </w:r>
    </w:p>
    <w:p w:rsidR="00B00C8F" w:rsidRDefault="002A690D" w:rsidP="009C40F0">
      <w:pPr>
        <w:rPr>
          <w:lang w:val="en-US"/>
        </w:rPr>
      </w:pPr>
      <w:r>
        <w:rPr>
          <w:lang w:val="en-US"/>
        </w:rPr>
        <w:t xml:space="preserve">Periodograms of the </w:t>
      </w:r>
      <w:proofErr w:type="spellStart"/>
      <w:r>
        <w:rPr>
          <w:lang w:val="en-US"/>
        </w:rPr>
        <w:t>altimetric</w:t>
      </w:r>
      <w:proofErr w:type="spellEnd"/>
      <w:r>
        <w:rPr>
          <w:lang w:val="en-US"/>
        </w:rPr>
        <w:t xml:space="preserve"> versus in-situ (from tide gauges) SSH</w:t>
      </w:r>
      <w:r w:rsidR="00EC00D2">
        <w:rPr>
          <w:lang w:val="en-US"/>
        </w:rPr>
        <w:t>s</w:t>
      </w:r>
      <w:r>
        <w:rPr>
          <w:lang w:val="en-US"/>
        </w:rPr>
        <w:t xml:space="preserve"> with NCEP correction and the composite reference</w:t>
      </w:r>
      <w:r w:rsidR="00EC00D2">
        <w:rPr>
          <w:lang w:val="en-US"/>
        </w:rPr>
        <w:t xml:space="preserve"> (</w:t>
      </w:r>
      <w:r w:rsidR="005B0EEA">
        <w:rPr>
          <w:lang w:val="en-US"/>
        </w:rPr>
        <w:fldChar w:fldCharType="begin"/>
      </w:r>
      <w:r w:rsidR="00EC00D2">
        <w:rPr>
          <w:lang w:val="en-US"/>
        </w:rPr>
        <w:instrText xml:space="preserve"> REF _Ref303094568 \h </w:instrText>
      </w:r>
      <w:r w:rsidR="005B0EEA">
        <w:rPr>
          <w:lang w:val="en-US"/>
        </w:rPr>
      </w:r>
      <w:r w:rsidR="005B0EEA">
        <w:rPr>
          <w:lang w:val="en-US"/>
        </w:rPr>
        <w:fldChar w:fldCharType="separate"/>
      </w:r>
      <w:r w:rsidR="00E049B4">
        <w:t xml:space="preserve">Figure </w:t>
      </w:r>
      <w:r w:rsidR="00E049B4">
        <w:rPr>
          <w:noProof/>
        </w:rPr>
        <w:t>3</w:t>
      </w:r>
      <w:r w:rsidR="005B0EEA">
        <w:rPr>
          <w:lang w:val="en-US"/>
        </w:rPr>
        <w:fldChar w:fldCharType="end"/>
      </w:r>
      <w:r w:rsidR="00EC00D2">
        <w:rPr>
          <w:lang w:val="en-US"/>
        </w:rPr>
        <w:t>)</w:t>
      </w:r>
      <w:r>
        <w:rPr>
          <w:lang w:val="en-US"/>
        </w:rPr>
        <w:t xml:space="preserve"> indicate that the amplitude of the annual signal is more coherent with in-situ data with the use of NCEP </w:t>
      </w:r>
      <w:proofErr w:type="spellStart"/>
      <w:r>
        <w:rPr>
          <w:lang w:val="en-US"/>
        </w:rPr>
        <w:t>reanalyses</w:t>
      </w:r>
      <w:proofErr w:type="spellEnd"/>
      <w:r>
        <w:rPr>
          <w:lang w:val="en-US"/>
        </w:rPr>
        <w:t xml:space="preserve"> for both Jason-1</w:t>
      </w:r>
      <w:r w:rsidR="00F96ED6">
        <w:rPr>
          <w:lang w:val="en-US"/>
        </w:rPr>
        <w:t xml:space="preserve"> (1.5mm)</w:t>
      </w:r>
      <w:r>
        <w:rPr>
          <w:lang w:val="en-US"/>
        </w:rPr>
        <w:t xml:space="preserve"> and </w:t>
      </w:r>
      <w:r w:rsidR="0041056A">
        <w:rPr>
          <w:lang w:val="en-US"/>
        </w:rPr>
        <w:t>TOPEX/</w:t>
      </w:r>
      <w:r>
        <w:rPr>
          <w:lang w:val="en-US"/>
        </w:rPr>
        <w:t xml:space="preserve">Poseidon </w:t>
      </w:r>
      <w:r w:rsidR="00F96ED6">
        <w:rPr>
          <w:lang w:val="en-US"/>
        </w:rPr>
        <w:t xml:space="preserve">(1.0mm) </w:t>
      </w:r>
      <w:r>
        <w:rPr>
          <w:lang w:val="en-US"/>
        </w:rPr>
        <w:t>missions</w:t>
      </w:r>
      <w:r w:rsidR="002A187B">
        <w:rPr>
          <w:lang w:val="en-US"/>
        </w:rPr>
        <w:t xml:space="preserve">, suggesting that annual signal is better taken into account in NCEP </w:t>
      </w:r>
      <w:proofErr w:type="spellStart"/>
      <w:r w:rsidR="002A187B">
        <w:rPr>
          <w:lang w:val="en-US"/>
        </w:rPr>
        <w:t>reanalyses</w:t>
      </w:r>
      <w:proofErr w:type="spellEnd"/>
      <w:r>
        <w:rPr>
          <w:lang w:val="en-US"/>
        </w:rPr>
        <w:t>.</w:t>
      </w:r>
    </w:p>
    <w:p w:rsidR="00E35E4A" w:rsidRDefault="00E35E4A" w:rsidP="00E35E4A">
      <w:pPr>
        <w:spacing w:after="0"/>
        <w:rPr>
          <w:lang w:val="en-US"/>
        </w:rPr>
      </w:pPr>
      <w:r>
        <w:rPr>
          <w:lang w:val="en-US"/>
        </w:rPr>
        <w:t xml:space="preserve">At last, according to the </w:t>
      </w:r>
      <w:proofErr w:type="spellStart"/>
      <w:r>
        <w:rPr>
          <w:lang w:val="en-US"/>
        </w:rPr>
        <w:t>altimetric</w:t>
      </w:r>
      <w:proofErr w:type="spellEnd"/>
      <w:r>
        <w:rPr>
          <w:lang w:val="en-US"/>
        </w:rPr>
        <w:t xml:space="preserve"> mission, the use of the wet tropospheric correction derived from ERA Interim and NCEP </w:t>
      </w:r>
      <w:proofErr w:type="spellStart"/>
      <w:r>
        <w:rPr>
          <w:lang w:val="en-US"/>
        </w:rPr>
        <w:t>reanalyses</w:t>
      </w:r>
      <w:proofErr w:type="spellEnd"/>
      <w:r>
        <w:rPr>
          <w:lang w:val="en-US"/>
        </w:rPr>
        <w:t xml:space="preserve"> may </w:t>
      </w:r>
      <w:r w:rsidR="009C24DB">
        <w:rPr>
          <w:lang w:val="en-US"/>
        </w:rPr>
        <w:t xml:space="preserve">provide a better estimation of the annual signal amplitude </w:t>
      </w:r>
      <w:r w:rsidR="00363D2A">
        <w:rPr>
          <w:lang w:val="en-US"/>
        </w:rPr>
        <w:t xml:space="preserve">and thus better correct this signal </w:t>
      </w:r>
      <w:r w:rsidR="008D3FA3">
        <w:rPr>
          <w:lang w:val="en-US"/>
        </w:rPr>
        <w:t xml:space="preserve">in the SLA computation. </w:t>
      </w:r>
      <w:r>
        <w:rPr>
          <w:lang w:val="en-US"/>
        </w:rPr>
        <w:t>Otherwise, no significant impact is detected with models compared with the reference composite correction.</w:t>
      </w:r>
    </w:p>
    <w:p w:rsidR="00E35E4A" w:rsidRDefault="00E35E4A" w:rsidP="009C40F0">
      <w:pPr>
        <w:rPr>
          <w:lang w:val="en-US"/>
        </w:rPr>
      </w:pPr>
    </w:p>
    <w:p w:rsidR="00771FF7" w:rsidRDefault="00EC00D2" w:rsidP="00EC00D2">
      <w:pPr>
        <w:jc w:val="center"/>
        <w:rPr>
          <w:lang w:val="en-US"/>
        </w:rPr>
      </w:pPr>
      <w:r>
        <w:rPr>
          <w:noProof/>
          <w:lang w:val="fr-FR"/>
        </w:rPr>
        <w:drawing>
          <wp:inline distT="0" distB="0" distL="0" distR="0">
            <wp:extent cx="3943072" cy="2618251"/>
            <wp:effectExtent l="19050" t="0" r="278" b="0"/>
            <wp:docPr id="8" name="Image 7" descr="CreerPeriodogramme_1Y-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rPeriodogramme_1Y-ref.png"/>
                    <pic:cNvPicPr/>
                  </pic:nvPicPr>
                  <pic:blipFill>
                    <a:blip r:embed="rId22" cstate="print"/>
                    <a:stretch>
                      <a:fillRect/>
                    </a:stretch>
                  </pic:blipFill>
                  <pic:spPr>
                    <a:xfrm>
                      <a:off x="0" y="0"/>
                      <a:ext cx="3944356" cy="2619103"/>
                    </a:xfrm>
                    <a:prstGeom prst="rect">
                      <a:avLst/>
                    </a:prstGeom>
                  </pic:spPr>
                </pic:pic>
              </a:graphicData>
            </a:graphic>
          </wp:inline>
        </w:drawing>
      </w:r>
    </w:p>
    <w:p w:rsidR="00EC00D2" w:rsidRDefault="00EC00D2" w:rsidP="00EC00D2">
      <w:pPr>
        <w:pStyle w:val="Lgende"/>
        <w:ind w:left="0" w:firstLine="0"/>
        <w:rPr>
          <w:lang w:val="en-US"/>
        </w:rPr>
      </w:pPr>
      <w:bookmarkStart w:id="27" w:name="_Ref303094568"/>
      <w:bookmarkStart w:id="28" w:name="_Toc303786784"/>
      <w:r>
        <w:t xml:space="preserve">Figure </w:t>
      </w:r>
      <w:fldSimple w:instr=" SEQ Figure \* ARABIC ">
        <w:r w:rsidR="00E049B4">
          <w:rPr>
            <w:noProof/>
          </w:rPr>
          <w:t>3</w:t>
        </w:r>
      </w:fldSimple>
      <w:bookmarkEnd w:id="27"/>
      <w:r>
        <w:t xml:space="preserve">: [Diagnosis C003] </w:t>
      </w:r>
      <w:proofErr w:type="spellStart"/>
      <w:r>
        <w:t>Periodogram</w:t>
      </w:r>
      <w:proofErr w:type="spellEnd"/>
      <w:r>
        <w:t xml:space="preserve"> of SLA differences between altimetry </w:t>
      </w:r>
      <w:r w:rsidR="00D570E7">
        <w:t xml:space="preserve">(Jason-1) </w:t>
      </w:r>
      <w:r>
        <w:t>and tide gauges using NCEP wet tropospheric correction and the composite reference correction.</w:t>
      </w:r>
      <w:bookmarkEnd w:id="28"/>
    </w:p>
    <w:p w:rsidR="00E35E4A" w:rsidRDefault="00E35E4A" w:rsidP="00E35E4A">
      <w:pPr>
        <w:spacing w:after="0"/>
        <w:rPr>
          <w:lang w:val="en-US"/>
        </w:rPr>
      </w:pPr>
    </w:p>
    <w:p w:rsidR="00DE0B78" w:rsidRDefault="00DE0B78" w:rsidP="00DE0B78">
      <w:pPr>
        <w:pStyle w:val="Titre3"/>
      </w:pPr>
      <w:bookmarkStart w:id="29" w:name="_Toc319329509"/>
      <w:r>
        <w:t>Wet Troposphere corrections derived from radiometer</w:t>
      </w:r>
      <w:r w:rsidR="00515DCC">
        <w:t>s</w:t>
      </w:r>
      <w:bookmarkEnd w:id="29"/>
    </w:p>
    <w:p w:rsidR="00DE0B78" w:rsidRPr="00C86B74" w:rsidRDefault="00DE0B78" w:rsidP="00DE0B78">
      <w:r>
        <w:t>Not yet performed.</w:t>
      </w:r>
    </w:p>
    <w:p w:rsidR="00DE0B78" w:rsidRDefault="00DE0B78">
      <w:pPr>
        <w:spacing w:after="0"/>
        <w:jc w:val="left"/>
        <w:rPr>
          <w:lang w:val="en-US"/>
        </w:rPr>
      </w:pPr>
    </w:p>
    <w:p w:rsidR="007D1A3F" w:rsidRDefault="007D1A3F">
      <w:pPr>
        <w:spacing w:after="0"/>
        <w:jc w:val="left"/>
        <w:rPr>
          <w:lang w:val="en-US"/>
        </w:rPr>
      </w:pPr>
    </w:p>
    <w:p w:rsidR="00B6578E" w:rsidRDefault="00B6578E" w:rsidP="00B6578E">
      <w:pPr>
        <w:pStyle w:val="Titre1"/>
        <w:rPr>
          <w:rFonts w:eastAsiaTheme="minorHAnsi"/>
          <w:lang w:val="en-US" w:eastAsia="en-US"/>
        </w:rPr>
      </w:pPr>
      <w:bookmarkStart w:id="30" w:name="_Toc319329510"/>
      <w:r>
        <w:rPr>
          <w:rFonts w:eastAsiaTheme="minorHAnsi"/>
          <w:lang w:val="en-US" w:eastAsia="en-US"/>
        </w:rPr>
        <w:t>Regional Mean Sea Level</w:t>
      </w:r>
      <w:bookmarkEnd w:id="30"/>
    </w:p>
    <w:p w:rsidR="00303AB2" w:rsidRDefault="00303AB2" w:rsidP="00303AB2">
      <w:pPr>
        <w:pStyle w:val="Titre2"/>
        <w:rPr>
          <w:lang w:val="en-US"/>
        </w:rPr>
      </w:pPr>
      <w:bookmarkStart w:id="31" w:name="_Toc319329511"/>
      <w:r>
        <w:rPr>
          <w:lang w:val="en-US"/>
        </w:rPr>
        <w:t>Long-</w:t>
      </w:r>
      <w:r w:rsidRPr="00BF4248">
        <w:t>term</w:t>
      </w:r>
      <w:r>
        <w:rPr>
          <w:lang w:val="en-US"/>
        </w:rPr>
        <w:t xml:space="preserve"> evolution</w:t>
      </w:r>
      <w:bookmarkEnd w:id="31"/>
    </w:p>
    <w:p w:rsidR="00303AB2" w:rsidRDefault="00303AB2" w:rsidP="00303AB2">
      <w:pPr>
        <w:pStyle w:val="Titre3"/>
        <w:rPr>
          <w:lang w:val="en-US"/>
        </w:rPr>
      </w:pPr>
      <w:bookmarkStart w:id="32" w:name="_Toc319329512"/>
      <w:r>
        <w:rPr>
          <w:lang w:val="en-US"/>
        </w:rPr>
        <w:t xml:space="preserve">Validation </w:t>
      </w:r>
      <w:r w:rsidR="00673D1A">
        <w:rPr>
          <w:lang w:val="en-US"/>
        </w:rPr>
        <w:t xml:space="preserve">diagnoses </w:t>
      </w:r>
      <w:r>
        <w:rPr>
          <w:lang w:val="en-US"/>
        </w:rPr>
        <w:t>used</w:t>
      </w:r>
      <w:bookmarkEnd w:id="32"/>
      <w:r>
        <w:rPr>
          <w:lang w:val="en-US"/>
        </w:rPr>
        <w:t xml:space="preserve"> </w:t>
      </w:r>
    </w:p>
    <w:p w:rsidR="00703999" w:rsidRDefault="006C3850" w:rsidP="00703999">
      <w:pPr>
        <w:rPr>
          <w:lang w:val="en-US"/>
        </w:rPr>
      </w:pPr>
      <w:r>
        <w:rPr>
          <w:lang w:val="en-US"/>
        </w:rPr>
        <w:t>The validation diagnosis</w:t>
      </w:r>
      <w:r w:rsidR="00703999">
        <w:rPr>
          <w:lang w:val="en-US"/>
        </w:rPr>
        <w:t xml:space="preserve"> of the regional trend of sea-level differences using successively two</w:t>
      </w:r>
      <w:r w:rsidR="00FD6B63">
        <w:rPr>
          <w:lang w:val="en-US"/>
        </w:rPr>
        <w:t xml:space="preserve"> wet tropospheric corrections</w:t>
      </w:r>
      <w:r w:rsidR="00703999">
        <w:rPr>
          <w:lang w:val="en-US"/>
        </w:rPr>
        <w:t xml:space="preserve"> (</w:t>
      </w:r>
      <w:r w:rsidR="00703999" w:rsidRPr="006C3850">
        <w:rPr>
          <w:lang w:val="en-US"/>
        </w:rPr>
        <w:t>A20</w:t>
      </w:r>
      <w:r w:rsidR="00A41003" w:rsidRPr="006C3850">
        <w:rPr>
          <w:lang w:val="en-US"/>
        </w:rPr>
        <w:t>4a</w:t>
      </w:r>
      <w:r w:rsidR="00703999">
        <w:rPr>
          <w:lang w:val="en-US"/>
        </w:rPr>
        <w:t xml:space="preserve">) allows us to evaluate the impact of the different </w:t>
      </w:r>
      <w:r w:rsidR="00FD6B63">
        <w:rPr>
          <w:lang w:val="en-US"/>
        </w:rPr>
        <w:t xml:space="preserve">corrections </w:t>
      </w:r>
      <w:r w:rsidR="00703999">
        <w:rPr>
          <w:lang w:val="en-US"/>
        </w:rPr>
        <w:t xml:space="preserve">on the local MSL trends. </w:t>
      </w:r>
      <w:r w:rsidR="00363D2A">
        <w:rPr>
          <w:lang w:val="en-US"/>
        </w:rPr>
        <w:t>Their impact is also analyzed separating descending and ascending passes (</w:t>
      </w:r>
      <w:r w:rsidR="00363D2A" w:rsidRPr="00B43AC8">
        <w:rPr>
          <w:lang w:val="en-US"/>
        </w:rPr>
        <w:t>A20</w:t>
      </w:r>
      <w:r w:rsidR="00363D2A">
        <w:rPr>
          <w:lang w:val="en-US"/>
        </w:rPr>
        <w:t>4-b): the reduction of the MSL trend differences obtained separating descending and ascending passes is a good quality criterion to determine which correction is the best one.</w:t>
      </w:r>
      <w:r w:rsidR="00703999">
        <w:rPr>
          <w:lang w:val="en-US"/>
        </w:rPr>
        <w:t xml:space="preserve"> Cross-comparison of MS</w:t>
      </w:r>
      <w:r w:rsidR="007A4520">
        <w:rPr>
          <w:lang w:val="en-US"/>
        </w:rPr>
        <w:t>L</w:t>
      </w:r>
      <w:r w:rsidR="00703999">
        <w:rPr>
          <w:lang w:val="en-US"/>
        </w:rPr>
        <w:t xml:space="preserve"> trends evolution between altimetry missions collocated on the same period </w:t>
      </w:r>
      <w:r w:rsidR="00A41003" w:rsidRPr="006C3850">
        <w:rPr>
          <w:lang w:val="en-US"/>
        </w:rPr>
        <w:t>(B202</w:t>
      </w:r>
      <w:r w:rsidR="00703999" w:rsidRPr="006C3850">
        <w:rPr>
          <w:lang w:val="en-US"/>
        </w:rPr>
        <w:t>)</w:t>
      </w:r>
      <w:r w:rsidR="00703999">
        <w:rPr>
          <w:lang w:val="en-US"/>
        </w:rPr>
        <w:t xml:space="preserve"> </w:t>
      </w:r>
      <w:r>
        <w:rPr>
          <w:lang w:val="en-US"/>
        </w:rPr>
        <w:t xml:space="preserve">may </w:t>
      </w:r>
      <w:r w:rsidR="007A4520">
        <w:rPr>
          <w:lang w:val="en-US"/>
        </w:rPr>
        <w:t xml:space="preserve">also </w:t>
      </w:r>
      <w:r w:rsidR="00703999">
        <w:rPr>
          <w:lang w:val="en-US"/>
        </w:rPr>
        <w:t xml:space="preserve">give a relevant indication </w:t>
      </w:r>
      <w:r w:rsidR="007A4520">
        <w:rPr>
          <w:lang w:val="en-US"/>
        </w:rPr>
        <w:t xml:space="preserve">of whether </w:t>
      </w:r>
      <w:r w:rsidR="00703999">
        <w:rPr>
          <w:lang w:val="en-US"/>
        </w:rPr>
        <w:t xml:space="preserve">the </w:t>
      </w:r>
      <w:r w:rsidR="007A4520">
        <w:rPr>
          <w:lang w:val="en-US"/>
        </w:rPr>
        <w:t xml:space="preserve">MSL </w:t>
      </w:r>
      <w:r w:rsidR="00703999">
        <w:rPr>
          <w:lang w:val="en-US"/>
        </w:rPr>
        <w:t xml:space="preserve">drift </w:t>
      </w:r>
      <w:r w:rsidR="00B5242E">
        <w:rPr>
          <w:lang w:val="en-US"/>
        </w:rPr>
        <w:t xml:space="preserve">difference between both </w:t>
      </w:r>
      <w:proofErr w:type="spellStart"/>
      <w:r w:rsidR="00B5242E">
        <w:rPr>
          <w:lang w:val="en-US"/>
        </w:rPr>
        <w:t>altimetric</w:t>
      </w:r>
      <w:proofErr w:type="spellEnd"/>
      <w:r w:rsidR="00B5242E">
        <w:rPr>
          <w:lang w:val="en-US"/>
        </w:rPr>
        <w:t xml:space="preserve"> missions </w:t>
      </w:r>
      <w:r w:rsidR="00703999">
        <w:rPr>
          <w:lang w:val="en-US"/>
        </w:rPr>
        <w:t xml:space="preserve">is reduced or not with </w:t>
      </w:r>
      <w:r w:rsidR="007A4520">
        <w:rPr>
          <w:lang w:val="en-US"/>
        </w:rPr>
        <w:t xml:space="preserve">the </w:t>
      </w:r>
      <w:r w:rsidR="00930226">
        <w:rPr>
          <w:lang w:val="en-US"/>
        </w:rPr>
        <w:t xml:space="preserve">use of the </w:t>
      </w:r>
      <w:r w:rsidR="007A4520">
        <w:rPr>
          <w:lang w:val="en-US"/>
        </w:rPr>
        <w:t>studied correction</w:t>
      </w:r>
      <w:r>
        <w:rPr>
          <w:lang w:val="en-US"/>
        </w:rPr>
        <w:t>.</w:t>
      </w:r>
    </w:p>
    <w:p w:rsidR="006C3850" w:rsidRPr="00264119" w:rsidRDefault="00DE0B78" w:rsidP="006C3850">
      <w:pPr>
        <w:pStyle w:val="Titre3"/>
        <w:rPr>
          <w:lang w:val="en-US"/>
        </w:rPr>
      </w:pPr>
      <w:bookmarkStart w:id="33" w:name="_Toc319329513"/>
      <w:r>
        <w:rPr>
          <w:lang w:val="en-US"/>
        </w:rPr>
        <w:t>Wet Troposphere corrections derived from models</w:t>
      </w:r>
      <w:bookmarkEnd w:id="33"/>
    </w:p>
    <w:p w:rsidR="008B1723" w:rsidRDefault="008D3551" w:rsidP="008B1723">
      <w:pPr>
        <w:rPr>
          <w:lang w:val="en-US"/>
        </w:rPr>
      </w:pPr>
      <w:r>
        <w:rPr>
          <w:lang w:val="en-US"/>
        </w:rPr>
        <w:t>T</w:t>
      </w:r>
      <w:r w:rsidR="004E3FFE">
        <w:rPr>
          <w:lang w:val="en-US"/>
        </w:rPr>
        <w:t xml:space="preserve">he impact of using the wet tropospheric correction derived from ECMWF instead of the reference composite correction on the long term evolution of the regional MSL is </w:t>
      </w:r>
      <w:r>
        <w:rPr>
          <w:lang w:val="en-US"/>
        </w:rPr>
        <w:t>mainly</w:t>
      </w:r>
      <w:r w:rsidR="004E3FFE">
        <w:rPr>
          <w:lang w:val="en-US"/>
        </w:rPr>
        <w:t xml:space="preserve"> detected at </w:t>
      </w:r>
      <w:r w:rsidR="004404DA">
        <w:rPr>
          <w:lang w:val="en-US"/>
        </w:rPr>
        <w:t>low and mean</w:t>
      </w:r>
      <w:r w:rsidR="004E3FFE">
        <w:rPr>
          <w:lang w:val="en-US"/>
        </w:rPr>
        <w:t xml:space="preserve"> latitudes</w:t>
      </w:r>
      <w:r>
        <w:rPr>
          <w:lang w:val="en-US"/>
        </w:rPr>
        <w:t xml:space="preserve"> for ERS-2</w:t>
      </w:r>
      <w:r w:rsidR="00263AEC">
        <w:rPr>
          <w:lang w:val="en-US"/>
        </w:rPr>
        <w:t xml:space="preserve"> (A204a)</w:t>
      </w:r>
      <w:r w:rsidR="00E334B9">
        <w:rPr>
          <w:lang w:val="en-US"/>
        </w:rPr>
        <w:t xml:space="preserve">. The MSL trend obtained with ECMWF model in these regions is lower than with the reference by more than </w:t>
      </w:r>
      <w:r>
        <w:rPr>
          <w:lang w:val="en-US"/>
        </w:rPr>
        <w:t>2</w:t>
      </w:r>
      <w:r w:rsidR="00E334B9">
        <w:rPr>
          <w:lang w:val="en-US"/>
        </w:rPr>
        <w:t xml:space="preserve"> mm/y</w:t>
      </w:r>
      <w:r w:rsidR="005F4E7B">
        <w:rPr>
          <w:lang w:val="en-US"/>
        </w:rPr>
        <w:t>r</w:t>
      </w:r>
      <w:r w:rsidR="00E334B9">
        <w:rPr>
          <w:lang w:val="en-US"/>
        </w:rPr>
        <w:t>.</w:t>
      </w:r>
    </w:p>
    <w:p w:rsidR="00263AEC" w:rsidRPr="00E35E4A" w:rsidRDefault="00104074" w:rsidP="009A0498">
      <w:pPr>
        <w:rPr>
          <w:lang w:val="en-US"/>
        </w:rPr>
      </w:pPr>
      <w:r>
        <w:rPr>
          <w:lang w:val="en-US"/>
        </w:rPr>
        <w:t xml:space="preserve">For Envisat, the impact </w:t>
      </w:r>
      <w:r w:rsidR="005F4E7B">
        <w:rPr>
          <w:lang w:val="en-US"/>
        </w:rPr>
        <w:t xml:space="preserve">of using the correction derived from ECMWF instead of the reference composite correction </w:t>
      </w:r>
      <w:r w:rsidR="0030354C">
        <w:rPr>
          <w:lang w:val="en-US"/>
        </w:rPr>
        <w:t xml:space="preserve">is </w:t>
      </w:r>
      <w:r w:rsidR="005F4E7B">
        <w:rPr>
          <w:lang w:val="en-US"/>
        </w:rPr>
        <w:t xml:space="preserve">mainly </w:t>
      </w:r>
      <w:r w:rsidR="0030354C">
        <w:rPr>
          <w:lang w:val="en-US"/>
        </w:rPr>
        <w:t xml:space="preserve">detected at equatorial </w:t>
      </w:r>
      <w:r w:rsidR="00E34D3B">
        <w:rPr>
          <w:lang w:val="en-US"/>
        </w:rPr>
        <w:t xml:space="preserve">latitudes with a higher MSL trend obtained with ECMWF </w:t>
      </w:r>
      <w:r w:rsidR="005F4E7B">
        <w:rPr>
          <w:lang w:val="en-US"/>
        </w:rPr>
        <w:t xml:space="preserve">of more than </w:t>
      </w:r>
      <w:r w:rsidR="00E34D3B">
        <w:rPr>
          <w:lang w:val="en-US"/>
        </w:rPr>
        <w:t>1 mm/y</w:t>
      </w:r>
      <w:r w:rsidR="005F4E7B">
        <w:rPr>
          <w:lang w:val="en-US"/>
        </w:rPr>
        <w:t>r</w:t>
      </w:r>
      <w:r w:rsidR="00E34D3B">
        <w:rPr>
          <w:lang w:val="en-US"/>
        </w:rPr>
        <w:t xml:space="preserve">. </w:t>
      </w:r>
      <w:r w:rsidR="0030354C">
        <w:rPr>
          <w:lang w:val="en-US"/>
        </w:rPr>
        <w:t xml:space="preserve">In the subtropical and </w:t>
      </w:r>
      <w:proofErr w:type="spellStart"/>
      <w:r w:rsidR="0030354C">
        <w:rPr>
          <w:lang w:val="en-US"/>
        </w:rPr>
        <w:t>subpolar</w:t>
      </w:r>
      <w:proofErr w:type="spellEnd"/>
      <w:r w:rsidR="0030354C">
        <w:rPr>
          <w:lang w:val="en-US"/>
        </w:rPr>
        <w:t xml:space="preserve"> gyres,</w:t>
      </w:r>
      <w:r w:rsidR="005F4E7B">
        <w:rPr>
          <w:lang w:val="en-US"/>
        </w:rPr>
        <w:t xml:space="preserve"> the impact is also significant</w:t>
      </w:r>
      <w:r w:rsidR="0030354C">
        <w:rPr>
          <w:lang w:val="en-US"/>
        </w:rPr>
        <w:t xml:space="preserve"> (1 mm/y</w:t>
      </w:r>
      <w:r w:rsidR="005F4E7B">
        <w:rPr>
          <w:lang w:val="en-US"/>
        </w:rPr>
        <w:t>r</w:t>
      </w:r>
      <w:r w:rsidR="0030354C">
        <w:rPr>
          <w:lang w:val="en-US"/>
        </w:rPr>
        <w:t xml:space="preserve"> of difference) but with a smaller MSL trend obtained with ECMWF.</w:t>
      </w:r>
    </w:p>
    <w:p w:rsidR="009A0498" w:rsidRDefault="00263AEC" w:rsidP="009A0498">
      <w:r>
        <w:t>T</w:t>
      </w:r>
      <w:r w:rsidR="00923434">
        <w:t xml:space="preserve">he impact </w:t>
      </w:r>
      <w:r>
        <w:t xml:space="preserve">on ERS-1 </w:t>
      </w:r>
      <w:r w:rsidR="00923434">
        <w:t>of using the wet tropospheric correction derived from ERA-Interim re-analyses instead of the reference composite correction on the long term evolution of the regional MSL is</w:t>
      </w:r>
      <w:r w:rsidR="00891A2C">
        <w:t xml:space="preserve"> </w:t>
      </w:r>
      <w:r w:rsidR="00923434">
        <w:t xml:space="preserve">detected </w:t>
      </w:r>
      <w:r>
        <w:t xml:space="preserve">over the whole ocean </w:t>
      </w:r>
      <w:r w:rsidR="006377B4">
        <w:t xml:space="preserve">with a </w:t>
      </w:r>
      <w:r w:rsidR="00891A2C">
        <w:t xml:space="preserve">generally </w:t>
      </w:r>
      <w:r w:rsidR="006377B4">
        <w:t>lower MSL trend obtained with the model</w:t>
      </w:r>
      <w:r w:rsidR="00386248">
        <w:t xml:space="preserve"> (by more than 1 mm/y</w:t>
      </w:r>
      <w:r w:rsidR="00891A2C">
        <w:t>r</w:t>
      </w:r>
      <w:r w:rsidR="00386248">
        <w:t>)</w:t>
      </w:r>
      <w:r w:rsidR="006377B4">
        <w:t>.</w:t>
      </w:r>
      <w:r w:rsidR="00891A2C">
        <w:t xml:space="preserve"> A similar impact is observed for </w:t>
      </w:r>
      <w:r w:rsidR="00386248">
        <w:t>ERS-2</w:t>
      </w:r>
      <w:r w:rsidR="00891A2C">
        <w:t xml:space="preserve"> but limited to low and mean latitudes.</w:t>
      </w:r>
    </w:p>
    <w:p w:rsidR="00D90F4A" w:rsidRDefault="00BE13BA" w:rsidP="009A0498">
      <w:r>
        <w:t xml:space="preserve">For </w:t>
      </w:r>
      <w:r w:rsidR="0041056A">
        <w:t>TOPEX/</w:t>
      </w:r>
      <w:r>
        <w:t xml:space="preserve">Poseidon mission, </w:t>
      </w:r>
      <w:r w:rsidR="006E2EB2">
        <w:t>the</w:t>
      </w:r>
      <w:r>
        <w:t xml:space="preserve"> impact is observed </w:t>
      </w:r>
      <w:r w:rsidR="006E2EB2">
        <w:t xml:space="preserve">at </w:t>
      </w:r>
      <w:r>
        <w:t xml:space="preserve">low and mean latitudes with a lower MSL trend obtained with ERA Interim but the amplitude of the difference is slightly smaller </w:t>
      </w:r>
      <w:r w:rsidR="006E2EB2">
        <w:t xml:space="preserve">than for ERS missions </w:t>
      </w:r>
      <w:r>
        <w:t>(between 0.5 mm/y and 1 mm/y).</w:t>
      </w:r>
    </w:p>
    <w:p w:rsidR="00CD5527" w:rsidRDefault="00CD5527" w:rsidP="009A0498">
      <w:r>
        <w:t xml:space="preserve">The cross-comparison of MSL trends from ERS-2 and </w:t>
      </w:r>
      <w:r w:rsidR="0041056A">
        <w:t>TOPEX/</w:t>
      </w:r>
      <w:r>
        <w:t xml:space="preserve">Poseidon collocated on the same period reveals a strong hemispheric bias of +/- 5 mm/y: </w:t>
      </w:r>
      <w:r w:rsidR="009262D5">
        <w:t>MSL trend is lower</w:t>
      </w:r>
      <w:r>
        <w:t xml:space="preserve"> (5 mm/y) with T/P in the southern hemisphere whereas it is higher (5 mm/y) in the northern hemisphere.</w:t>
      </w:r>
      <w:r w:rsidR="00A919FF">
        <w:t xml:space="preserve"> The impact of using the ERA Interim correction or the reference doesn’t modify this bias suggesting that it is an orbit related effect which dominates any impact of the wet tropospheric correction.</w:t>
      </w:r>
    </w:p>
    <w:p w:rsidR="00757166" w:rsidRDefault="00757166" w:rsidP="009A0498"/>
    <w:p w:rsidR="004B0A51" w:rsidRDefault="004B0A51" w:rsidP="009A0498">
      <w:r>
        <w:t xml:space="preserve">Concerning the ERA-Interim </w:t>
      </w:r>
      <w:proofErr w:type="spellStart"/>
      <w:r>
        <w:t>vs</w:t>
      </w:r>
      <w:proofErr w:type="spellEnd"/>
      <w:r>
        <w:t xml:space="preserve"> ECMWF wet tropospheric correction comparison, the impact on the long-term evolution of th</w:t>
      </w:r>
      <w:r w:rsidR="0057255A">
        <w:t>e regional MSL is not limited to</w:t>
      </w:r>
      <w:r>
        <w:t xml:space="preserve"> low latitudes but is significant over the global ocean similarly for Envisat, Jason-1 and </w:t>
      </w:r>
      <w:r w:rsidR="0041056A">
        <w:t>TOPEX/</w:t>
      </w:r>
      <w:r>
        <w:t>Poseidon missions</w:t>
      </w:r>
      <w:r w:rsidR="00022AF8">
        <w:t xml:space="preserve"> (</w:t>
      </w:r>
      <w:r w:rsidR="005B0EEA">
        <w:fldChar w:fldCharType="begin"/>
      </w:r>
      <w:r w:rsidR="00022AF8">
        <w:instrText xml:space="preserve"> REF _Ref303156758 \h </w:instrText>
      </w:r>
      <w:r w:rsidR="005B0EEA">
        <w:fldChar w:fldCharType="separate"/>
      </w:r>
      <w:r w:rsidR="00E049B4">
        <w:t xml:space="preserve">Figure </w:t>
      </w:r>
      <w:r w:rsidR="00E049B4">
        <w:rPr>
          <w:noProof/>
        </w:rPr>
        <w:t>4</w:t>
      </w:r>
      <w:r w:rsidR="005B0EEA">
        <w:fldChar w:fldCharType="end"/>
      </w:r>
      <w:r w:rsidR="00022AF8">
        <w:t>, A204-a)</w:t>
      </w:r>
      <w:r>
        <w:t xml:space="preserve">: </w:t>
      </w:r>
      <w:r w:rsidR="00FA6B8E">
        <w:t>the MSL trend with ERA-Interim is higher (by more than 0.5 mm/y) at mean latitudes and over eastern boundaries whereas it is lower (by more than 0.5 mm/y) at low and high latitudes.</w:t>
      </w:r>
      <w:r w:rsidR="009F783F">
        <w:t xml:space="preserve"> </w:t>
      </w:r>
      <w:r w:rsidR="00022AF8">
        <w:t>This is directly associated with differences of both models</w:t>
      </w:r>
      <w:r w:rsidR="00CC3018">
        <w:t>, particularly over the upwelling areas of eastern boundaries.</w:t>
      </w:r>
    </w:p>
    <w:p w:rsidR="00022AF8" w:rsidRDefault="00022AF8" w:rsidP="00022AF8">
      <w:pPr>
        <w:jc w:val="center"/>
      </w:pPr>
      <w:r>
        <w:rPr>
          <w:noProof/>
          <w:lang w:val="fr-FR"/>
        </w:rPr>
        <w:lastRenderedPageBreak/>
        <w:drawing>
          <wp:inline distT="0" distB="0" distL="0" distR="0">
            <wp:extent cx="4007357" cy="2775245"/>
            <wp:effectExtent l="19050" t="0" r="0" b="0"/>
            <wp:docPr id="9" name="Image 8" descr="Diff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png"/>
                    <pic:cNvPicPr/>
                  </pic:nvPicPr>
                  <pic:blipFill>
                    <a:blip r:embed="rId23" cstate="print"/>
                    <a:stretch>
                      <a:fillRect/>
                    </a:stretch>
                  </pic:blipFill>
                  <pic:spPr>
                    <a:xfrm>
                      <a:off x="0" y="0"/>
                      <a:ext cx="4016958" cy="2781894"/>
                    </a:xfrm>
                    <a:prstGeom prst="rect">
                      <a:avLst/>
                    </a:prstGeom>
                  </pic:spPr>
                </pic:pic>
              </a:graphicData>
            </a:graphic>
          </wp:inline>
        </w:drawing>
      </w:r>
    </w:p>
    <w:p w:rsidR="00022AF8" w:rsidRDefault="00022AF8" w:rsidP="00C833DC">
      <w:pPr>
        <w:pStyle w:val="Lgende"/>
        <w:ind w:left="0" w:firstLine="0"/>
      </w:pPr>
      <w:bookmarkStart w:id="34" w:name="_Ref303156758"/>
      <w:bookmarkStart w:id="35" w:name="_Toc303786785"/>
      <w:r>
        <w:t xml:space="preserve">Figure </w:t>
      </w:r>
      <w:fldSimple w:instr=" SEQ Figure \* ARABIC ">
        <w:r w:rsidR="00E049B4">
          <w:rPr>
            <w:noProof/>
          </w:rPr>
          <w:t>4</w:t>
        </w:r>
      </w:fldSimple>
      <w:bookmarkEnd w:id="34"/>
      <w:r>
        <w:t>: [Diagnosis A204-a] Map of the MSL trend differences using the wet tropospheric correction derived from the ERA Interim and the ECMWF models</w:t>
      </w:r>
      <w:r w:rsidR="00C833DC">
        <w:t xml:space="preserve"> for Envisat mission</w:t>
      </w:r>
      <w:r>
        <w:t>.</w:t>
      </w:r>
      <w:bookmarkEnd w:id="35"/>
    </w:p>
    <w:p w:rsidR="007377B9" w:rsidRDefault="008E1FA1" w:rsidP="007377B9">
      <w:pPr>
        <w:rPr>
          <w:lang w:val="en-US"/>
        </w:rPr>
      </w:pPr>
      <w:r>
        <w:t>T</w:t>
      </w:r>
      <w:r>
        <w:rPr>
          <w:lang w:val="en-US"/>
        </w:rPr>
        <w:t xml:space="preserve">he impact of using the wet tropospheric correction derived from NCEP </w:t>
      </w:r>
      <w:proofErr w:type="spellStart"/>
      <w:r>
        <w:rPr>
          <w:lang w:val="en-US"/>
        </w:rPr>
        <w:t>reanalyses</w:t>
      </w:r>
      <w:proofErr w:type="spellEnd"/>
      <w:r>
        <w:rPr>
          <w:lang w:val="en-US"/>
        </w:rPr>
        <w:t xml:space="preserve"> instead of the reference composite correction on the long term evolution of the regional MSL is only detected at low latitudes (&lt;30°) for all studied missions</w:t>
      </w:r>
      <w:r w:rsidR="00DC0B88">
        <w:rPr>
          <w:lang w:val="en-US"/>
        </w:rPr>
        <w:t xml:space="preserve"> (</w:t>
      </w:r>
      <w:r w:rsidR="005B0EEA">
        <w:rPr>
          <w:lang w:val="en-US"/>
        </w:rPr>
        <w:fldChar w:fldCharType="begin"/>
      </w:r>
      <w:r w:rsidR="00DC0B88">
        <w:rPr>
          <w:lang w:val="en-US"/>
        </w:rPr>
        <w:instrText xml:space="preserve"> REF _Ref303157710 \h </w:instrText>
      </w:r>
      <w:r w:rsidR="005B0EEA">
        <w:rPr>
          <w:lang w:val="en-US"/>
        </w:rPr>
      </w:r>
      <w:r w:rsidR="005B0EEA">
        <w:rPr>
          <w:lang w:val="en-US"/>
        </w:rPr>
        <w:fldChar w:fldCharType="separate"/>
      </w:r>
      <w:r w:rsidR="00E049B4">
        <w:t xml:space="preserve">Figure </w:t>
      </w:r>
      <w:r w:rsidR="00E049B4">
        <w:rPr>
          <w:noProof/>
        </w:rPr>
        <w:t>5</w:t>
      </w:r>
      <w:r w:rsidR="005B0EEA">
        <w:rPr>
          <w:lang w:val="en-US"/>
        </w:rPr>
        <w:fldChar w:fldCharType="end"/>
      </w:r>
      <w:r w:rsidR="00DC0B88">
        <w:rPr>
          <w:lang w:val="en-US"/>
        </w:rPr>
        <w:t>, A204-a)</w:t>
      </w:r>
      <w:r>
        <w:rPr>
          <w:lang w:val="en-US"/>
        </w:rPr>
        <w:t xml:space="preserve">. </w:t>
      </w:r>
      <w:r w:rsidR="00C56690">
        <w:rPr>
          <w:lang w:val="en-US"/>
        </w:rPr>
        <w:t xml:space="preserve">In this latitudinal band, areas of alternatively positive and negative SLA trend differences are found. The sign of these trends differences varies from one mission to the other according to the period of study. The amplitude varies from </w:t>
      </w:r>
      <w:r w:rsidR="007427DA">
        <w:rPr>
          <w:lang w:val="en-US"/>
        </w:rPr>
        <w:t>±</w:t>
      </w:r>
      <w:r w:rsidR="00C56690">
        <w:rPr>
          <w:lang w:val="en-US"/>
        </w:rPr>
        <w:t>10</w:t>
      </w:r>
      <w:r w:rsidR="007427DA">
        <w:rPr>
          <w:lang w:val="en-US"/>
        </w:rPr>
        <w:t xml:space="preserve"> </w:t>
      </w:r>
      <w:r w:rsidR="00C56690">
        <w:rPr>
          <w:lang w:val="en-US"/>
        </w:rPr>
        <w:t xml:space="preserve">mm/y for ERS-1, </w:t>
      </w:r>
      <w:r w:rsidR="007427DA">
        <w:rPr>
          <w:lang w:val="en-US"/>
        </w:rPr>
        <w:t>±</w:t>
      </w:r>
      <w:r w:rsidR="00C56690">
        <w:rPr>
          <w:lang w:val="en-US"/>
        </w:rPr>
        <w:t>2</w:t>
      </w:r>
      <w:r w:rsidR="007427DA">
        <w:rPr>
          <w:lang w:val="en-US"/>
        </w:rPr>
        <w:t xml:space="preserve"> </w:t>
      </w:r>
      <w:r w:rsidR="00C56690">
        <w:rPr>
          <w:lang w:val="en-US"/>
        </w:rPr>
        <w:t xml:space="preserve">mm/y for </w:t>
      </w:r>
      <w:r w:rsidR="0041056A">
        <w:rPr>
          <w:lang w:val="en-US"/>
        </w:rPr>
        <w:t>TOPEX/</w:t>
      </w:r>
      <w:proofErr w:type="spellStart"/>
      <w:r w:rsidR="00C56690">
        <w:rPr>
          <w:lang w:val="en-US"/>
        </w:rPr>
        <w:t>Posiedon</w:t>
      </w:r>
      <w:proofErr w:type="spellEnd"/>
      <w:r w:rsidR="00C56690">
        <w:rPr>
          <w:lang w:val="en-US"/>
        </w:rPr>
        <w:t xml:space="preserve"> and </w:t>
      </w:r>
      <w:r w:rsidR="007427DA">
        <w:rPr>
          <w:lang w:val="en-US"/>
        </w:rPr>
        <w:t>±</w:t>
      </w:r>
      <w:r w:rsidR="00C56690">
        <w:rPr>
          <w:lang w:val="en-US"/>
        </w:rPr>
        <w:t>4 mm/y for ERS-2, Envisat and Jason-1 missions.</w:t>
      </w:r>
      <w:r w:rsidR="007377B9">
        <w:rPr>
          <w:lang w:val="en-US"/>
        </w:rPr>
        <w:t xml:space="preserve"> </w:t>
      </w:r>
      <w:r>
        <w:rPr>
          <w:lang w:val="en-US"/>
        </w:rPr>
        <w:t>The same impact is detected separating a</w:t>
      </w:r>
      <w:r w:rsidR="007377B9">
        <w:rPr>
          <w:lang w:val="en-US"/>
        </w:rPr>
        <w:t>scending and descending passes.</w:t>
      </w:r>
    </w:p>
    <w:p w:rsidR="00CC3018" w:rsidRDefault="00CC3018" w:rsidP="00DC0B88">
      <w:pPr>
        <w:jc w:val="center"/>
        <w:rPr>
          <w:lang w:val="en-US"/>
        </w:rPr>
      </w:pPr>
      <w:r>
        <w:rPr>
          <w:noProof/>
          <w:lang w:val="fr-FR"/>
        </w:rPr>
        <w:drawing>
          <wp:inline distT="0" distB="0" distL="0" distR="0">
            <wp:extent cx="3860013" cy="2870791"/>
            <wp:effectExtent l="19050" t="0" r="7137" b="0"/>
            <wp:docPr id="11" name="Image 10" descr="Diff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png"/>
                    <pic:cNvPicPr/>
                  </pic:nvPicPr>
                  <pic:blipFill>
                    <a:blip r:embed="rId24" cstate="print"/>
                    <a:stretch>
                      <a:fillRect/>
                    </a:stretch>
                  </pic:blipFill>
                  <pic:spPr>
                    <a:xfrm>
                      <a:off x="0" y="0"/>
                      <a:ext cx="3863799" cy="2873607"/>
                    </a:xfrm>
                    <a:prstGeom prst="rect">
                      <a:avLst/>
                    </a:prstGeom>
                  </pic:spPr>
                </pic:pic>
              </a:graphicData>
            </a:graphic>
          </wp:inline>
        </w:drawing>
      </w:r>
    </w:p>
    <w:p w:rsidR="00DC0B88" w:rsidRDefault="00DC0B88" w:rsidP="00DC0B88">
      <w:pPr>
        <w:pStyle w:val="Lgende"/>
        <w:ind w:left="0" w:firstLine="0"/>
      </w:pPr>
      <w:bookmarkStart w:id="36" w:name="_Ref303157710"/>
      <w:bookmarkStart w:id="37" w:name="_Toc303786786"/>
      <w:r>
        <w:t xml:space="preserve">Figure </w:t>
      </w:r>
      <w:fldSimple w:instr=" SEQ Figure \* ARABIC ">
        <w:r w:rsidR="00E049B4">
          <w:rPr>
            <w:noProof/>
          </w:rPr>
          <w:t>5</w:t>
        </w:r>
      </w:fldSimple>
      <w:bookmarkEnd w:id="36"/>
      <w:proofErr w:type="gramStart"/>
      <w:r>
        <w:t>: :</w:t>
      </w:r>
      <w:proofErr w:type="gramEnd"/>
      <w:r>
        <w:t xml:space="preserve"> [Diagnosis A204-a] Map of the MSL trend differences using the wet tropospheric correction derived from the </w:t>
      </w:r>
      <w:r w:rsidR="00FF5552">
        <w:t>NCEP</w:t>
      </w:r>
      <w:r>
        <w:t xml:space="preserve"> and the reference composite correction.</w:t>
      </w:r>
      <w:bookmarkEnd w:id="37"/>
    </w:p>
    <w:p w:rsidR="007377B9" w:rsidRDefault="007377B9" w:rsidP="00DC0B88">
      <w:pPr>
        <w:rPr>
          <w:lang w:val="en-US"/>
        </w:rPr>
      </w:pPr>
      <w:r>
        <w:rPr>
          <w:lang w:val="en-US"/>
        </w:rPr>
        <w:t xml:space="preserve">The </w:t>
      </w:r>
      <w:r>
        <w:t xml:space="preserve">cross-comparison of MSL trends from ERS-2 and </w:t>
      </w:r>
      <w:r w:rsidR="0041056A">
        <w:t>TOPEX/</w:t>
      </w:r>
      <w:r>
        <w:t xml:space="preserve">Poseidon </w:t>
      </w:r>
      <w:r w:rsidR="00DC0B88">
        <w:t xml:space="preserve">and from Envisat and Jason-1 </w:t>
      </w:r>
      <w:r>
        <w:t>collo</w:t>
      </w:r>
      <w:r w:rsidR="00DC0B88">
        <w:t xml:space="preserve">cated on the same period </w:t>
      </w:r>
      <w:r w:rsidR="00253B03">
        <w:t xml:space="preserve">(B202) </w:t>
      </w:r>
      <w:r w:rsidR="00DC0B88">
        <w:t>reveal</w:t>
      </w:r>
      <w:r>
        <w:t xml:space="preserve"> strong hemispheric bias</w:t>
      </w:r>
      <w:r w:rsidR="00DC0B88">
        <w:t>es</w:t>
      </w:r>
      <w:r>
        <w:t xml:space="preserve"> </w:t>
      </w:r>
      <w:r w:rsidR="00DC0B88">
        <w:t>which are related with orbit effect and thus dominate any effect of the wet tropospheric correction.</w:t>
      </w:r>
    </w:p>
    <w:p w:rsidR="00B6578E" w:rsidRDefault="00A135DE" w:rsidP="00B27ECF">
      <w:pPr>
        <w:rPr>
          <w:lang w:val="en-US"/>
        </w:rPr>
      </w:pPr>
      <w:r>
        <w:rPr>
          <w:lang w:val="en-US"/>
        </w:rPr>
        <w:t xml:space="preserve">Thus using one of the modeled wet tropospheric correction instead of the composite reference has systematically a significant impact on the trend estimation of the regional MSL, particularly at low and mean latitudes, where the water vapor content is the most important. </w:t>
      </w:r>
      <w:r w:rsidR="00702842">
        <w:rPr>
          <w:lang w:val="en-US"/>
        </w:rPr>
        <w:t xml:space="preserve">The regional analyses </w:t>
      </w:r>
      <w:r w:rsidR="00702842">
        <w:rPr>
          <w:lang w:val="en-US"/>
        </w:rPr>
        <w:lastRenderedPageBreak/>
        <w:t xml:space="preserve">suggests that compared with the reference correction, the impact of using ERA Interim </w:t>
      </w:r>
      <w:proofErr w:type="spellStart"/>
      <w:r w:rsidR="00702842">
        <w:rPr>
          <w:lang w:val="en-US"/>
        </w:rPr>
        <w:t>reanalyses</w:t>
      </w:r>
      <w:proofErr w:type="spellEnd"/>
      <w:r w:rsidR="00702842">
        <w:rPr>
          <w:lang w:val="en-US"/>
        </w:rPr>
        <w:t xml:space="preserve"> is smaller than with the use of NCEP </w:t>
      </w:r>
      <w:proofErr w:type="spellStart"/>
      <w:r w:rsidR="00702842">
        <w:rPr>
          <w:lang w:val="en-US"/>
        </w:rPr>
        <w:t>reanalyses</w:t>
      </w:r>
      <w:proofErr w:type="spellEnd"/>
      <w:r w:rsidR="00702842">
        <w:rPr>
          <w:lang w:val="en-US"/>
        </w:rPr>
        <w:t xml:space="preserve">. </w:t>
      </w:r>
      <w:r>
        <w:rPr>
          <w:lang w:val="en-US"/>
        </w:rPr>
        <w:t>But no diagnosis allows us to assess if the observed evolutions are an improvement.</w:t>
      </w:r>
    </w:p>
    <w:p w:rsidR="00515DCC" w:rsidRDefault="00515DCC" w:rsidP="00515DCC">
      <w:pPr>
        <w:pStyle w:val="Titre3"/>
      </w:pPr>
      <w:bookmarkStart w:id="38" w:name="_Toc319329514"/>
      <w:r>
        <w:t>Wet Troposphere corrections derived from radiometers</w:t>
      </w:r>
      <w:bookmarkEnd w:id="38"/>
    </w:p>
    <w:p w:rsidR="00515DCC" w:rsidRPr="00A135DE" w:rsidRDefault="00515DCC" w:rsidP="00B27ECF">
      <w:r>
        <w:t>Not yet performed.</w:t>
      </w:r>
    </w:p>
    <w:p w:rsidR="00EA42AE" w:rsidRPr="00DA100C" w:rsidRDefault="00C9147F" w:rsidP="00EA42AE">
      <w:pPr>
        <w:pStyle w:val="Titre2"/>
        <w:rPr>
          <w:lang w:val="en-US"/>
        </w:rPr>
      </w:pPr>
      <w:bookmarkStart w:id="39" w:name="_Toc319329515"/>
      <w:r>
        <w:rPr>
          <w:lang w:val="en-US"/>
        </w:rPr>
        <w:t>Annual and semi</w:t>
      </w:r>
      <w:r w:rsidR="000B55FC">
        <w:rPr>
          <w:lang w:val="en-US"/>
        </w:rPr>
        <w:t>-annual</w:t>
      </w:r>
      <w:r w:rsidR="00EA42AE" w:rsidRPr="00DA100C">
        <w:rPr>
          <w:lang w:val="en-US"/>
        </w:rPr>
        <w:t xml:space="preserve"> signals</w:t>
      </w:r>
      <w:bookmarkEnd w:id="39"/>
    </w:p>
    <w:p w:rsidR="00EA42AE" w:rsidRDefault="00EA42AE" w:rsidP="00EA42AE">
      <w:pPr>
        <w:pStyle w:val="Titre3"/>
        <w:rPr>
          <w:lang w:val="en-US"/>
        </w:rPr>
      </w:pPr>
      <w:bookmarkStart w:id="40" w:name="_Toc319329516"/>
      <w:r>
        <w:rPr>
          <w:lang w:val="en-US"/>
        </w:rPr>
        <w:t xml:space="preserve">Validation </w:t>
      </w:r>
      <w:r w:rsidR="00673D1A">
        <w:rPr>
          <w:lang w:val="en-US"/>
        </w:rPr>
        <w:t xml:space="preserve">diagnoses </w:t>
      </w:r>
      <w:r>
        <w:rPr>
          <w:lang w:val="en-US"/>
        </w:rPr>
        <w:t>used</w:t>
      </w:r>
      <w:bookmarkEnd w:id="40"/>
    </w:p>
    <w:p w:rsidR="008C3F46" w:rsidRDefault="008C3F46" w:rsidP="008C3F46">
      <w:pPr>
        <w:rPr>
          <w:lang w:val="en-US"/>
        </w:rPr>
      </w:pPr>
      <w:r>
        <w:rPr>
          <w:lang w:val="en-US"/>
        </w:rPr>
        <w:t>The analyses of periodic signals of regional mean sea level are performed thanks to diagnostic A205 where the difference of amplitudes and phases between SLA using successively</w:t>
      </w:r>
      <w:r w:rsidR="00A135DE">
        <w:rPr>
          <w:lang w:val="en-US"/>
        </w:rPr>
        <w:t xml:space="preserve"> two</w:t>
      </w:r>
      <w:r>
        <w:rPr>
          <w:lang w:val="en-US"/>
        </w:rPr>
        <w:t xml:space="preserve"> wet tropospheric corrections are mapped for annual and semi-annual signals. These diagnostics allow us to characterize the local or regional impact of new correction</w:t>
      </w:r>
      <w:r w:rsidR="00A135DE">
        <w:rPr>
          <w:lang w:val="en-US"/>
        </w:rPr>
        <w:t>s</w:t>
      </w:r>
      <w:r>
        <w:rPr>
          <w:lang w:val="en-US"/>
        </w:rPr>
        <w:t>.</w:t>
      </w:r>
    </w:p>
    <w:p w:rsidR="008C3F46" w:rsidRDefault="008C3F46" w:rsidP="008C3F46">
      <w:pPr>
        <w:rPr>
          <w:lang w:val="en-US"/>
        </w:rPr>
      </w:pPr>
      <w:r>
        <w:rPr>
          <w:lang w:val="en-US"/>
        </w:rPr>
        <w:t>The comparison with in-situ measurements (temperature and salinity profiles for instance) also give a relevant indication of whether the periodic signals are regionally better estimated or not with the studied correction. At the moment this diagnostic has not been yet processed.</w:t>
      </w:r>
    </w:p>
    <w:p w:rsidR="00EA42AE" w:rsidRDefault="00DE0B78" w:rsidP="00A135DE">
      <w:pPr>
        <w:pStyle w:val="Titre3"/>
        <w:rPr>
          <w:lang w:val="en-US"/>
        </w:rPr>
      </w:pPr>
      <w:bookmarkStart w:id="41" w:name="_Toc319329517"/>
      <w:r>
        <w:rPr>
          <w:lang w:val="en-US"/>
        </w:rPr>
        <w:t>Wet Troposphere corrections derived from models</w:t>
      </w:r>
      <w:bookmarkEnd w:id="41"/>
    </w:p>
    <w:p w:rsidR="003B6473" w:rsidRPr="003B6473" w:rsidRDefault="003B6473" w:rsidP="003B6473">
      <w:pPr>
        <w:rPr>
          <w:lang w:val="en-US"/>
        </w:rPr>
      </w:pPr>
      <w:r>
        <w:rPr>
          <w:lang w:val="en-US"/>
        </w:rPr>
        <w:t xml:space="preserve">The </w:t>
      </w:r>
      <w:r>
        <w:t xml:space="preserve">amplitude differences of annual signals have been mapped using each modelled wet tropospheric correction versus the composite reference. Similar results are obtained with ECMWF, ERA Interim or NCEP wet tropospheric corrections and an example is shown on </w:t>
      </w:r>
      <w:r w:rsidR="005B0EEA">
        <w:fldChar w:fldCharType="begin"/>
      </w:r>
      <w:r>
        <w:instrText xml:space="preserve"> REF _Ref303167060 \h </w:instrText>
      </w:r>
      <w:r w:rsidR="005B0EEA">
        <w:fldChar w:fldCharType="separate"/>
      </w:r>
      <w:r w:rsidR="00E049B4">
        <w:t xml:space="preserve">Figure </w:t>
      </w:r>
      <w:r w:rsidR="00E049B4">
        <w:rPr>
          <w:noProof/>
        </w:rPr>
        <w:t>6</w:t>
      </w:r>
      <w:r w:rsidR="005B0EEA">
        <w:fldChar w:fldCharType="end"/>
      </w:r>
      <w:r>
        <w:t xml:space="preserve"> (left – A205) for Envisat mission with the use of ECMWF correction compared with the composite reference. The use of a modelled correction significantly impacts (&gt;5mm) the amplitude of the annual signal</w:t>
      </w:r>
      <w:r w:rsidR="00B925BF">
        <w:t xml:space="preserve"> mainly at mean latitudes (reduction of the amplitude) and in some areas at low latitudes (with an increased amplitude of the annual signal).</w:t>
      </w:r>
      <w:r w:rsidR="00925CC5">
        <w:t xml:space="preserve"> The phase difference of the annual signal (</w:t>
      </w:r>
      <w:r w:rsidR="005B0EEA">
        <w:fldChar w:fldCharType="begin"/>
      </w:r>
      <w:r w:rsidR="00925CC5">
        <w:instrText xml:space="preserve"> REF _Ref303167060 \h </w:instrText>
      </w:r>
      <w:r w:rsidR="005B0EEA">
        <w:fldChar w:fldCharType="separate"/>
      </w:r>
      <w:r w:rsidR="00E049B4">
        <w:t xml:space="preserve">Figure </w:t>
      </w:r>
      <w:r w:rsidR="00E049B4">
        <w:rPr>
          <w:noProof/>
        </w:rPr>
        <w:t>6</w:t>
      </w:r>
      <w:r w:rsidR="005B0EEA">
        <w:fldChar w:fldCharType="end"/>
      </w:r>
      <w:r w:rsidR="00925CC5">
        <w:t>, right – A205), indicates that the use of a modelled correction has no impact on the phase of the annual signal.</w:t>
      </w:r>
    </w:p>
    <w:p w:rsidR="00320A99" w:rsidRDefault="00BC4538">
      <w:pPr>
        <w:spacing w:after="0"/>
        <w:jc w:val="left"/>
        <w:rPr>
          <w:lang w:val="en-US"/>
        </w:rPr>
      </w:pPr>
      <w:r>
        <w:rPr>
          <w:noProof/>
          <w:lang w:val="fr-FR"/>
        </w:rPr>
        <w:drawing>
          <wp:inline distT="0" distB="0" distL="0" distR="0">
            <wp:extent cx="2881423" cy="1838760"/>
            <wp:effectExtent l="19050" t="0" r="0" b="0"/>
            <wp:docPr id="12" name="Image 11" descr="DiffGrids_Ampli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Ampli1Y.png"/>
                    <pic:cNvPicPr/>
                  </pic:nvPicPr>
                  <pic:blipFill>
                    <a:blip r:embed="rId25" cstate="print"/>
                    <a:stretch>
                      <a:fillRect/>
                    </a:stretch>
                  </pic:blipFill>
                  <pic:spPr>
                    <a:xfrm>
                      <a:off x="0" y="0"/>
                      <a:ext cx="2880194" cy="1837976"/>
                    </a:xfrm>
                    <a:prstGeom prst="rect">
                      <a:avLst/>
                    </a:prstGeom>
                  </pic:spPr>
                </pic:pic>
              </a:graphicData>
            </a:graphic>
          </wp:inline>
        </w:drawing>
      </w:r>
      <w:r>
        <w:rPr>
          <w:noProof/>
          <w:lang w:val="fr-FR"/>
        </w:rPr>
        <w:drawing>
          <wp:inline distT="0" distB="0" distL="0" distR="0">
            <wp:extent cx="2724150" cy="1879949"/>
            <wp:effectExtent l="19050" t="0" r="0" b="0"/>
            <wp:docPr id="13" name="Image 12" descr="OperVarNc_Phase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VarNc_Phase1Y.png"/>
                    <pic:cNvPicPr/>
                  </pic:nvPicPr>
                  <pic:blipFill>
                    <a:blip r:embed="rId26" cstate="print"/>
                    <a:stretch>
                      <a:fillRect/>
                    </a:stretch>
                  </pic:blipFill>
                  <pic:spPr>
                    <a:xfrm>
                      <a:off x="0" y="0"/>
                      <a:ext cx="2718578" cy="1876104"/>
                    </a:xfrm>
                    <a:prstGeom prst="rect">
                      <a:avLst/>
                    </a:prstGeom>
                  </pic:spPr>
                </pic:pic>
              </a:graphicData>
            </a:graphic>
          </wp:inline>
        </w:drawing>
      </w:r>
    </w:p>
    <w:p w:rsidR="003B6473" w:rsidRDefault="003B6473" w:rsidP="003B6473">
      <w:pPr>
        <w:pStyle w:val="Lgende"/>
        <w:ind w:left="0" w:firstLine="0"/>
      </w:pPr>
      <w:bookmarkStart w:id="42" w:name="_Ref303167060"/>
      <w:bookmarkStart w:id="43" w:name="_Toc303786787"/>
      <w:r>
        <w:t xml:space="preserve">Figure </w:t>
      </w:r>
      <w:fldSimple w:instr=" SEQ Figure \* ARABIC ">
        <w:r w:rsidR="00E049B4">
          <w:rPr>
            <w:noProof/>
          </w:rPr>
          <w:t>6</w:t>
        </w:r>
      </w:fldSimple>
      <w:bookmarkEnd w:id="42"/>
      <w:r>
        <w:t>: [Diagnosis A205] Amplitude (left) and phase (right) differences of regional MSL annual signals using ECMWF correction versus the composite reference for Envisat mission.</w:t>
      </w:r>
      <w:bookmarkEnd w:id="43"/>
    </w:p>
    <w:p w:rsidR="003B6473" w:rsidRDefault="00925CC5" w:rsidP="00925CC5">
      <w:pPr>
        <w:rPr>
          <w:lang w:val="en-US"/>
        </w:rPr>
      </w:pPr>
      <w:r>
        <w:rPr>
          <w:rFonts w:eastAsiaTheme="minorHAnsi"/>
        </w:rPr>
        <w:t xml:space="preserve">The use of </w:t>
      </w:r>
      <w:r>
        <w:rPr>
          <w:lang w:val="en-US"/>
        </w:rPr>
        <w:t>NCEP modeled wet tropospheric correction has a similar impact on the amplitude of the annual signal (</w:t>
      </w:r>
      <w:r w:rsidR="005B0EEA">
        <w:rPr>
          <w:lang w:val="en-US"/>
        </w:rPr>
        <w:fldChar w:fldCharType="begin"/>
      </w:r>
      <w:r>
        <w:rPr>
          <w:lang w:val="en-US"/>
        </w:rPr>
        <w:instrText xml:space="preserve"> REF _Ref303167966 \h </w:instrText>
      </w:r>
      <w:r w:rsidR="005B0EEA">
        <w:rPr>
          <w:lang w:val="en-US"/>
        </w:rPr>
      </w:r>
      <w:r w:rsidR="005B0EEA">
        <w:rPr>
          <w:lang w:val="en-US"/>
        </w:rPr>
        <w:fldChar w:fldCharType="separate"/>
      </w:r>
      <w:r w:rsidR="00E049B4">
        <w:t xml:space="preserve">Figure </w:t>
      </w:r>
      <w:r w:rsidR="00E049B4">
        <w:rPr>
          <w:noProof/>
        </w:rPr>
        <w:t>7</w:t>
      </w:r>
      <w:r w:rsidR="005B0EEA">
        <w:rPr>
          <w:lang w:val="en-US"/>
        </w:rPr>
        <w:fldChar w:fldCharType="end"/>
      </w:r>
      <w:r>
        <w:rPr>
          <w:lang w:val="en-US"/>
        </w:rPr>
        <w:t>, left) but contrary to other studied models, it modifies the phase of this signal (</w:t>
      </w:r>
      <w:r w:rsidR="005B0EEA">
        <w:rPr>
          <w:lang w:val="en-US"/>
        </w:rPr>
        <w:fldChar w:fldCharType="begin"/>
      </w:r>
      <w:r>
        <w:rPr>
          <w:lang w:val="en-US"/>
        </w:rPr>
        <w:instrText xml:space="preserve"> REF _Ref303167966 \h </w:instrText>
      </w:r>
      <w:r w:rsidR="005B0EEA">
        <w:rPr>
          <w:lang w:val="en-US"/>
        </w:rPr>
      </w:r>
      <w:r w:rsidR="005B0EEA">
        <w:rPr>
          <w:lang w:val="en-US"/>
        </w:rPr>
        <w:fldChar w:fldCharType="separate"/>
      </w:r>
      <w:r w:rsidR="00E049B4">
        <w:t xml:space="preserve">Figure </w:t>
      </w:r>
      <w:r w:rsidR="00E049B4">
        <w:rPr>
          <w:noProof/>
        </w:rPr>
        <w:t>7</w:t>
      </w:r>
      <w:r w:rsidR="005B0EEA">
        <w:rPr>
          <w:lang w:val="en-US"/>
        </w:rPr>
        <w:fldChar w:fldCharType="end"/>
      </w:r>
      <w:r>
        <w:rPr>
          <w:lang w:val="en-US"/>
        </w:rPr>
        <w:t>, right).</w:t>
      </w:r>
      <w:r w:rsidR="00770495">
        <w:rPr>
          <w:lang w:val="en-US"/>
        </w:rPr>
        <w:t xml:space="preserve"> It generates a phase opposition (+/-180°) at subtropical latitudes. As such evolution is only observed with NCEP </w:t>
      </w:r>
      <w:proofErr w:type="spellStart"/>
      <w:r w:rsidR="00770495">
        <w:rPr>
          <w:lang w:val="en-US"/>
        </w:rPr>
        <w:t>reanalyses</w:t>
      </w:r>
      <w:proofErr w:type="spellEnd"/>
      <w:r w:rsidR="00770495">
        <w:rPr>
          <w:lang w:val="en-US"/>
        </w:rPr>
        <w:t>, we suggest that it may be considered as a deterioration of the annual signal estimation of the regional MSL.</w:t>
      </w:r>
    </w:p>
    <w:p w:rsidR="00770495" w:rsidRDefault="00770495" w:rsidP="00925CC5">
      <w:pPr>
        <w:rPr>
          <w:lang w:val="en-US"/>
        </w:rPr>
      </w:pPr>
    </w:p>
    <w:p w:rsidR="00BC4538" w:rsidRDefault="00BC4538">
      <w:pPr>
        <w:spacing w:after="0"/>
        <w:jc w:val="left"/>
        <w:rPr>
          <w:lang w:val="en-US"/>
        </w:rPr>
      </w:pPr>
    </w:p>
    <w:p w:rsidR="00BC4538" w:rsidRDefault="00BC4538">
      <w:pPr>
        <w:spacing w:after="0"/>
        <w:jc w:val="left"/>
        <w:rPr>
          <w:lang w:val="en-US"/>
        </w:rPr>
      </w:pPr>
      <w:r>
        <w:rPr>
          <w:noProof/>
          <w:lang w:val="fr-FR"/>
        </w:rPr>
        <w:drawing>
          <wp:inline distT="0" distB="0" distL="0" distR="0">
            <wp:extent cx="2849155" cy="1818167"/>
            <wp:effectExtent l="19050" t="0" r="8345" b="0"/>
            <wp:docPr id="14" name="Image 13" descr="DiffGrids_Ampli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Ampli1Y.png"/>
                    <pic:cNvPicPr/>
                  </pic:nvPicPr>
                  <pic:blipFill>
                    <a:blip r:embed="rId27" cstate="print"/>
                    <a:stretch>
                      <a:fillRect/>
                    </a:stretch>
                  </pic:blipFill>
                  <pic:spPr>
                    <a:xfrm>
                      <a:off x="0" y="0"/>
                      <a:ext cx="2848496" cy="1817746"/>
                    </a:xfrm>
                    <a:prstGeom prst="rect">
                      <a:avLst/>
                    </a:prstGeom>
                  </pic:spPr>
                </pic:pic>
              </a:graphicData>
            </a:graphic>
          </wp:inline>
        </w:drawing>
      </w:r>
      <w:r>
        <w:rPr>
          <w:noProof/>
          <w:lang w:val="fr-FR"/>
        </w:rPr>
        <w:drawing>
          <wp:inline distT="0" distB="0" distL="0" distR="0">
            <wp:extent cx="2810953" cy="1793789"/>
            <wp:effectExtent l="19050" t="0" r="8447" b="0"/>
            <wp:docPr id="15" name="Image 14" descr="Map1YPhaseDif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YPhaseDifference.png"/>
                    <pic:cNvPicPr/>
                  </pic:nvPicPr>
                  <pic:blipFill>
                    <a:blip r:embed="rId28" cstate="print"/>
                    <a:stretch>
                      <a:fillRect/>
                    </a:stretch>
                  </pic:blipFill>
                  <pic:spPr>
                    <a:xfrm>
                      <a:off x="0" y="0"/>
                      <a:ext cx="2816186" cy="1797128"/>
                    </a:xfrm>
                    <a:prstGeom prst="rect">
                      <a:avLst/>
                    </a:prstGeom>
                  </pic:spPr>
                </pic:pic>
              </a:graphicData>
            </a:graphic>
          </wp:inline>
        </w:drawing>
      </w:r>
    </w:p>
    <w:p w:rsidR="003B6473" w:rsidRDefault="003B6473" w:rsidP="003B6473">
      <w:pPr>
        <w:pStyle w:val="Lgende"/>
        <w:ind w:left="0" w:firstLine="0"/>
      </w:pPr>
      <w:bookmarkStart w:id="44" w:name="_Ref303167966"/>
      <w:bookmarkStart w:id="45" w:name="_Toc303786788"/>
      <w:r>
        <w:t xml:space="preserve">Figure </w:t>
      </w:r>
      <w:fldSimple w:instr=" SEQ Figure \* ARABIC ">
        <w:r w:rsidR="00E049B4">
          <w:rPr>
            <w:noProof/>
          </w:rPr>
          <w:t>7</w:t>
        </w:r>
      </w:fldSimple>
      <w:bookmarkEnd w:id="44"/>
      <w:r>
        <w:t>: [Diagnosis A205] Amplitude (left) and phase (right) differences of regional MSL annual signals using NCEP correction versus the composite reference for Envisat mission.</w:t>
      </w:r>
      <w:bookmarkEnd w:id="45"/>
    </w:p>
    <w:p w:rsidR="00524356" w:rsidRPr="00524356" w:rsidRDefault="00524356" w:rsidP="00524356">
      <w:pPr>
        <w:rPr>
          <w:lang w:val="en-US"/>
        </w:rPr>
      </w:pPr>
      <w:r>
        <w:rPr>
          <w:lang w:val="en-US"/>
        </w:rPr>
        <w:t>Concerning the semi-annual signal, the modification of its amplitude is less pronounced than the one of the annual signal but it presents a similar spatial distribution (A205). The use of NCEP generates an opposition of phase of this semi-annual signal in some regions which is not observed with other modeled corrections.</w:t>
      </w:r>
    </w:p>
    <w:p w:rsidR="00DE0B78" w:rsidRDefault="00DE0B78" w:rsidP="00DE0B78">
      <w:pPr>
        <w:pStyle w:val="Titre3"/>
      </w:pPr>
      <w:bookmarkStart w:id="46" w:name="_Toc319329518"/>
      <w:r>
        <w:t>Wet Troposphere corrections derived from radiometer</w:t>
      </w:r>
      <w:r w:rsidR="00515DCC">
        <w:t>s</w:t>
      </w:r>
      <w:bookmarkEnd w:id="46"/>
    </w:p>
    <w:p w:rsidR="00DE0B78" w:rsidRPr="00C86B74" w:rsidRDefault="00DE0B78" w:rsidP="00DE0B78">
      <w:r>
        <w:t>Not yet performed.</w:t>
      </w:r>
    </w:p>
    <w:p w:rsidR="001D39E2" w:rsidRDefault="001D39E2" w:rsidP="001D39E2"/>
    <w:p w:rsidR="001D39E2" w:rsidRDefault="001D39E2" w:rsidP="001D39E2">
      <w:pPr>
        <w:pStyle w:val="Titre2"/>
      </w:pPr>
      <w:bookmarkStart w:id="47" w:name="_Toc319329519"/>
      <w:r>
        <w:t>Coastal areas</w:t>
      </w:r>
      <w:bookmarkEnd w:id="47"/>
    </w:p>
    <w:p w:rsidR="00524356" w:rsidRPr="00524356" w:rsidRDefault="00524356" w:rsidP="00524356">
      <w:pPr>
        <w:pStyle w:val="Titre3"/>
      </w:pPr>
      <w:bookmarkStart w:id="48" w:name="_Toc319329520"/>
      <w:r>
        <w:t>Wet Troposphere corrections derived from models</w:t>
      </w:r>
      <w:bookmarkEnd w:id="48"/>
    </w:p>
    <w:p w:rsidR="001D39E2" w:rsidRDefault="001D39E2" w:rsidP="001D39E2">
      <w:pPr>
        <w:rPr>
          <w:rFonts w:eastAsiaTheme="minorHAnsi"/>
          <w:lang w:val="en-US" w:eastAsia="en-US"/>
        </w:rPr>
      </w:pPr>
      <w:r>
        <w:rPr>
          <w:rFonts w:eastAsiaTheme="minorHAnsi"/>
          <w:lang w:val="en-US" w:eastAsia="en-US"/>
        </w:rPr>
        <w:t>The restitution algorithms of the wet tropospheric correction provide erroneous values in coastal areas due to the contamination of brightness temperatures by land. Modeled corrections usually provide more accurate values in coastal areas than the radiometer.</w:t>
      </w:r>
      <w:r w:rsidR="00E1609C">
        <w:rPr>
          <w:rFonts w:eastAsiaTheme="minorHAnsi"/>
          <w:lang w:val="en-US" w:eastAsia="en-US"/>
        </w:rPr>
        <w:t xml:space="preserve"> That is the reason why the composite correction has been generated and is currently used in </w:t>
      </w:r>
      <w:proofErr w:type="spellStart"/>
      <w:r w:rsidR="00E1609C">
        <w:rPr>
          <w:rFonts w:eastAsiaTheme="minorHAnsi"/>
          <w:lang w:val="en-US" w:eastAsia="en-US"/>
        </w:rPr>
        <w:t>altimetric</w:t>
      </w:r>
      <w:proofErr w:type="spellEnd"/>
      <w:r w:rsidR="00E1609C">
        <w:rPr>
          <w:rFonts w:eastAsiaTheme="minorHAnsi"/>
          <w:lang w:val="en-US" w:eastAsia="en-US"/>
        </w:rPr>
        <w:t xml:space="preserve"> products.</w:t>
      </w:r>
    </w:p>
    <w:p w:rsidR="001D39E2" w:rsidRDefault="00276CA8" w:rsidP="001D39E2">
      <w:pPr>
        <w:rPr>
          <w:rFonts w:eastAsiaTheme="minorHAnsi"/>
          <w:lang w:val="en-US" w:eastAsia="en-US"/>
        </w:rPr>
      </w:pPr>
      <w:r>
        <w:rPr>
          <w:rFonts w:eastAsiaTheme="minorHAnsi"/>
          <w:lang w:val="en-US" w:eastAsia="en-US"/>
        </w:rPr>
        <w:t>N</w:t>
      </w:r>
      <w:r w:rsidR="001D39E2">
        <w:rPr>
          <w:rFonts w:eastAsiaTheme="minorHAnsi"/>
          <w:lang w:val="en-US" w:eastAsia="en-US"/>
        </w:rPr>
        <w:t xml:space="preserve">ote also that differences between both corrections computed from ECMWF and ERA Interim </w:t>
      </w:r>
      <w:r w:rsidR="00C76D18">
        <w:rPr>
          <w:rFonts w:eastAsiaTheme="minorHAnsi"/>
          <w:lang w:val="en-US" w:eastAsia="en-US"/>
        </w:rPr>
        <w:t>(</w:t>
      </w:r>
      <w:r w:rsidR="005B0EEA">
        <w:rPr>
          <w:rFonts w:eastAsiaTheme="minorHAnsi"/>
          <w:lang w:val="en-US" w:eastAsia="en-US"/>
        </w:rPr>
        <w:fldChar w:fldCharType="begin"/>
      </w:r>
      <w:r w:rsidR="00C76D18">
        <w:rPr>
          <w:rFonts w:eastAsiaTheme="minorHAnsi"/>
          <w:lang w:val="en-US" w:eastAsia="en-US"/>
        </w:rPr>
        <w:instrText xml:space="preserve"> REF _Ref303172385 \h </w:instrText>
      </w:r>
      <w:r w:rsidR="005B0EEA">
        <w:rPr>
          <w:rFonts w:eastAsiaTheme="minorHAnsi"/>
          <w:lang w:val="en-US" w:eastAsia="en-US"/>
        </w:rPr>
      </w:r>
      <w:r w:rsidR="005B0EEA">
        <w:rPr>
          <w:rFonts w:eastAsiaTheme="minorHAnsi"/>
          <w:lang w:val="en-US" w:eastAsia="en-US"/>
        </w:rPr>
        <w:fldChar w:fldCharType="separate"/>
      </w:r>
      <w:r w:rsidR="00E049B4">
        <w:t xml:space="preserve">Figure </w:t>
      </w:r>
      <w:r w:rsidR="00E049B4">
        <w:rPr>
          <w:noProof/>
        </w:rPr>
        <w:t>8</w:t>
      </w:r>
      <w:r w:rsidR="005B0EEA">
        <w:rPr>
          <w:rFonts w:eastAsiaTheme="minorHAnsi"/>
          <w:lang w:val="en-US" w:eastAsia="en-US"/>
        </w:rPr>
        <w:fldChar w:fldCharType="end"/>
      </w:r>
      <w:r w:rsidR="00C76D18">
        <w:rPr>
          <w:rFonts w:eastAsiaTheme="minorHAnsi"/>
          <w:lang w:val="en-US" w:eastAsia="en-US"/>
        </w:rPr>
        <w:t xml:space="preserve">, A002) </w:t>
      </w:r>
      <w:r w:rsidR="001D39E2">
        <w:rPr>
          <w:rFonts w:eastAsiaTheme="minorHAnsi"/>
          <w:lang w:val="en-US" w:eastAsia="en-US"/>
        </w:rPr>
        <w:t xml:space="preserve">are of the order 1 cm and are mainly located in areas of coastal </w:t>
      </w:r>
      <w:proofErr w:type="spellStart"/>
      <w:r w:rsidR="00C76D18">
        <w:rPr>
          <w:rFonts w:eastAsiaTheme="minorHAnsi"/>
          <w:lang w:val="en-US" w:eastAsia="en-US"/>
        </w:rPr>
        <w:t>upwellings</w:t>
      </w:r>
      <w:proofErr w:type="spellEnd"/>
      <w:r w:rsidR="00C76D18">
        <w:rPr>
          <w:rFonts w:eastAsiaTheme="minorHAnsi"/>
          <w:lang w:val="en-US" w:eastAsia="en-US"/>
        </w:rPr>
        <w:t xml:space="preserve"> of eastern boundaries</w:t>
      </w:r>
      <w:r w:rsidR="001D39E2">
        <w:rPr>
          <w:rFonts w:eastAsiaTheme="minorHAnsi"/>
          <w:lang w:val="en-US" w:eastAsia="en-US"/>
        </w:rPr>
        <w:t>.</w:t>
      </w:r>
      <w:r w:rsidR="00C833DC">
        <w:rPr>
          <w:rFonts w:eastAsiaTheme="minorHAnsi"/>
          <w:lang w:val="en-US" w:eastAsia="en-US"/>
        </w:rPr>
        <w:t xml:space="preserve"> </w:t>
      </w:r>
      <w:r w:rsidR="005B0EEA">
        <w:rPr>
          <w:rFonts w:eastAsiaTheme="minorHAnsi"/>
          <w:lang w:val="en-US" w:eastAsia="en-US"/>
        </w:rPr>
        <w:fldChar w:fldCharType="begin"/>
      </w:r>
      <w:r w:rsidR="00C833DC">
        <w:rPr>
          <w:rFonts w:eastAsiaTheme="minorHAnsi"/>
          <w:lang w:val="en-US" w:eastAsia="en-US"/>
        </w:rPr>
        <w:instrText xml:space="preserve"> REF _Ref303156758 \h </w:instrText>
      </w:r>
      <w:r w:rsidR="005B0EEA">
        <w:rPr>
          <w:rFonts w:eastAsiaTheme="minorHAnsi"/>
          <w:lang w:val="en-US" w:eastAsia="en-US"/>
        </w:rPr>
      </w:r>
      <w:r w:rsidR="005B0EEA">
        <w:rPr>
          <w:rFonts w:eastAsiaTheme="minorHAnsi"/>
          <w:lang w:val="en-US" w:eastAsia="en-US"/>
        </w:rPr>
        <w:fldChar w:fldCharType="separate"/>
      </w:r>
      <w:r w:rsidR="00E049B4">
        <w:t xml:space="preserve">Figure </w:t>
      </w:r>
      <w:r w:rsidR="00E049B4">
        <w:rPr>
          <w:noProof/>
        </w:rPr>
        <w:t>4</w:t>
      </w:r>
      <w:r w:rsidR="005B0EEA">
        <w:rPr>
          <w:rFonts w:eastAsiaTheme="minorHAnsi"/>
          <w:lang w:val="en-US" w:eastAsia="en-US"/>
        </w:rPr>
        <w:fldChar w:fldCharType="end"/>
      </w:r>
      <w:r w:rsidR="00C833DC">
        <w:rPr>
          <w:rFonts w:eastAsiaTheme="minorHAnsi"/>
          <w:lang w:val="en-US" w:eastAsia="en-US"/>
        </w:rPr>
        <w:t xml:space="preserve"> (A204-a) indicates that it directly impacts the MSL trend estimation in these coastal regions.</w:t>
      </w:r>
    </w:p>
    <w:p w:rsidR="00C76D18" w:rsidRDefault="00C76D18" w:rsidP="00C76D18">
      <w:pPr>
        <w:jc w:val="center"/>
        <w:rPr>
          <w:rFonts w:eastAsiaTheme="minorHAnsi"/>
          <w:lang w:val="en-US" w:eastAsia="en-US"/>
        </w:rPr>
      </w:pPr>
      <w:r>
        <w:rPr>
          <w:rFonts w:eastAsiaTheme="minorHAnsi"/>
          <w:noProof/>
          <w:lang w:val="fr-FR"/>
        </w:rPr>
        <w:lastRenderedPageBreak/>
        <w:drawing>
          <wp:inline distT="0" distB="0" distL="0" distR="0">
            <wp:extent cx="3744876" cy="2589325"/>
            <wp:effectExtent l="19050" t="0" r="7974" b="0"/>
            <wp:docPr id="21" name="Image 20" descr="TableStats2Grid_M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tats2Grid_MOY.png"/>
                    <pic:cNvPicPr/>
                  </pic:nvPicPr>
                  <pic:blipFill>
                    <a:blip r:embed="rId29" cstate="print"/>
                    <a:stretch>
                      <a:fillRect/>
                    </a:stretch>
                  </pic:blipFill>
                  <pic:spPr>
                    <a:xfrm>
                      <a:off x="0" y="0"/>
                      <a:ext cx="3747451" cy="2591105"/>
                    </a:xfrm>
                    <a:prstGeom prst="rect">
                      <a:avLst/>
                    </a:prstGeom>
                  </pic:spPr>
                </pic:pic>
              </a:graphicData>
            </a:graphic>
          </wp:inline>
        </w:drawing>
      </w:r>
    </w:p>
    <w:p w:rsidR="00C76D18" w:rsidRDefault="00C76D18" w:rsidP="00C76D18">
      <w:pPr>
        <w:pStyle w:val="Lgende"/>
        <w:rPr>
          <w:rFonts w:eastAsiaTheme="minorHAnsi"/>
          <w:lang w:val="en-US" w:eastAsia="en-US"/>
        </w:rPr>
      </w:pPr>
      <w:bookmarkStart w:id="49" w:name="_Ref303172385"/>
      <w:bookmarkStart w:id="50" w:name="_Toc303786789"/>
      <w:r>
        <w:t xml:space="preserve">Figure </w:t>
      </w:r>
      <w:fldSimple w:instr=" SEQ Figure \* ARABIC ">
        <w:r w:rsidR="00E049B4">
          <w:rPr>
            <w:noProof/>
          </w:rPr>
          <w:t>8</w:t>
        </w:r>
      </w:fldSimple>
      <w:bookmarkEnd w:id="49"/>
      <w:r>
        <w:t>: Mean differences between wet tropospheric corrections derived from ERA Interim and ECMWF models for Envisat mission.</w:t>
      </w:r>
      <w:bookmarkEnd w:id="50"/>
    </w:p>
    <w:p w:rsidR="001D39E2" w:rsidRDefault="00ED7EC1" w:rsidP="001D39E2">
      <w:pPr>
        <w:rPr>
          <w:rFonts w:eastAsiaTheme="minorHAnsi"/>
          <w:lang w:val="en-US" w:eastAsia="en-US"/>
        </w:rPr>
      </w:pPr>
      <w:r>
        <w:rPr>
          <w:rFonts w:eastAsiaTheme="minorHAnsi"/>
          <w:lang w:val="en-US" w:eastAsia="en-US"/>
        </w:rPr>
        <w:t>Dedicated diagnoses</w:t>
      </w:r>
      <w:r w:rsidR="001D39E2">
        <w:rPr>
          <w:rFonts w:eastAsiaTheme="minorHAnsi"/>
          <w:lang w:val="en-US" w:eastAsia="en-US"/>
        </w:rPr>
        <w:t xml:space="preserve"> (statistics according to the coastal distance) are not yet available to discuss the coastal impact of the studied wet tropospheric corrections</w:t>
      </w:r>
      <w:r w:rsidR="00A751AD">
        <w:rPr>
          <w:rFonts w:eastAsiaTheme="minorHAnsi"/>
          <w:lang w:val="en-US" w:eastAsia="en-US"/>
        </w:rPr>
        <w:t xml:space="preserve"> more precisely</w:t>
      </w:r>
      <w:r w:rsidR="001D39E2">
        <w:rPr>
          <w:rFonts w:eastAsiaTheme="minorHAnsi"/>
          <w:lang w:val="en-US" w:eastAsia="en-US"/>
        </w:rPr>
        <w:t>.</w:t>
      </w:r>
    </w:p>
    <w:p w:rsidR="001D39E2" w:rsidRDefault="00E35E4A" w:rsidP="001D39E2">
      <w:pPr>
        <w:rPr>
          <w:rFonts w:eastAsiaTheme="minorHAnsi"/>
          <w:lang w:val="en-US" w:eastAsia="en-US"/>
        </w:rPr>
      </w:pPr>
      <w:r>
        <w:rPr>
          <w:rFonts w:eastAsiaTheme="minorHAnsi"/>
          <w:lang w:val="en-US" w:eastAsia="en-US"/>
        </w:rPr>
        <w:t>As already mentioned in introduction,</w:t>
      </w:r>
      <w:r w:rsidR="00ED7EC1">
        <w:rPr>
          <w:rFonts w:eastAsiaTheme="minorHAnsi"/>
          <w:lang w:val="en-US" w:eastAsia="en-US"/>
        </w:rPr>
        <w:t xml:space="preserve"> a specific algorithm </w:t>
      </w:r>
      <w:r w:rsidR="00C833DC">
        <w:rPr>
          <w:rFonts w:eastAsiaTheme="minorHAnsi"/>
          <w:lang w:val="en-US" w:eastAsia="en-US"/>
        </w:rPr>
        <w:t xml:space="preserve">of restitution </w:t>
      </w:r>
      <w:r w:rsidR="00ED7EC1">
        <w:rPr>
          <w:rFonts w:eastAsiaTheme="minorHAnsi"/>
          <w:lang w:val="en-US" w:eastAsia="en-US"/>
        </w:rPr>
        <w:t xml:space="preserve">of </w:t>
      </w:r>
      <w:r w:rsidR="00C833DC">
        <w:rPr>
          <w:rFonts w:eastAsiaTheme="minorHAnsi"/>
          <w:lang w:val="en-US" w:eastAsia="en-US"/>
        </w:rPr>
        <w:t xml:space="preserve">a </w:t>
      </w:r>
      <w:r w:rsidR="00ED7EC1">
        <w:rPr>
          <w:rFonts w:eastAsiaTheme="minorHAnsi"/>
          <w:lang w:val="en-US" w:eastAsia="en-US"/>
        </w:rPr>
        <w:t>coastal wet tropospheric correction has been produced in WP 2700.</w:t>
      </w:r>
      <w:r w:rsidR="00C833DC">
        <w:rPr>
          <w:rFonts w:eastAsiaTheme="minorHAnsi"/>
          <w:lang w:val="en-US" w:eastAsia="en-US"/>
        </w:rPr>
        <w:t xml:space="preserve"> A dedicated validation report has been produced.</w:t>
      </w:r>
    </w:p>
    <w:p w:rsidR="00524356" w:rsidRDefault="00524356" w:rsidP="00524356">
      <w:pPr>
        <w:pStyle w:val="Titre3"/>
      </w:pPr>
      <w:bookmarkStart w:id="51" w:name="_Toc319329521"/>
      <w:r>
        <w:t>Wet Troposphere corrections derived from radiometers</w:t>
      </w:r>
      <w:bookmarkEnd w:id="51"/>
    </w:p>
    <w:p w:rsidR="00524356" w:rsidRDefault="00524356" w:rsidP="001D39E2">
      <w:r>
        <w:t>Not yet performed.</w:t>
      </w:r>
    </w:p>
    <w:p w:rsidR="001D39E2" w:rsidRDefault="001D39E2" w:rsidP="001D39E2">
      <w:pPr>
        <w:pStyle w:val="Titre2"/>
      </w:pPr>
      <w:bookmarkStart w:id="52" w:name="_Toc319329522"/>
      <w:r>
        <w:t>High latitudes</w:t>
      </w:r>
      <w:bookmarkEnd w:id="52"/>
    </w:p>
    <w:p w:rsidR="001F41DE" w:rsidRDefault="001F41DE" w:rsidP="001F41DE">
      <w:pPr>
        <w:pStyle w:val="Titre3"/>
      </w:pPr>
      <w:bookmarkStart w:id="53" w:name="_Toc319329523"/>
      <w:r>
        <w:t>Wet Troposphere corrections derived from models</w:t>
      </w:r>
      <w:bookmarkEnd w:id="53"/>
    </w:p>
    <w:p w:rsidR="00276CA8" w:rsidRDefault="00276CA8" w:rsidP="00276CA8">
      <w:pPr>
        <w:rPr>
          <w:rFonts w:eastAsiaTheme="minorHAnsi"/>
          <w:lang w:val="en-US" w:eastAsia="en-US"/>
        </w:rPr>
      </w:pPr>
      <w:r>
        <w:rPr>
          <w:rFonts w:eastAsiaTheme="minorHAnsi"/>
          <w:lang w:val="en-US" w:eastAsia="en-US"/>
        </w:rPr>
        <w:t xml:space="preserve">As water content of the troposphere decreases with latitude, the value itself of the wet tropospheric correction is higher at low latitudes. The importance of the wet tropospheric correction at high latitudes is thus relatively </w:t>
      </w:r>
      <w:r w:rsidR="00E35E4A">
        <w:rPr>
          <w:rFonts w:eastAsiaTheme="minorHAnsi"/>
          <w:lang w:val="en-US" w:eastAsia="en-US"/>
        </w:rPr>
        <w:t>low</w:t>
      </w:r>
      <w:r>
        <w:rPr>
          <w:rFonts w:eastAsiaTheme="minorHAnsi"/>
          <w:lang w:val="en-US" w:eastAsia="en-US"/>
        </w:rPr>
        <w:t>, particularly concerning long term evolution of the MSL.</w:t>
      </w:r>
    </w:p>
    <w:p w:rsidR="001D39E2" w:rsidRPr="001D39E2" w:rsidRDefault="00D95967" w:rsidP="00276CA8">
      <w:r>
        <w:rPr>
          <w:rFonts w:eastAsiaTheme="minorHAnsi"/>
          <w:lang w:val="en-US" w:eastAsia="en-US"/>
        </w:rPr>
        <w:t>Maps of SLA trends differences (A204-a) indicate that the use of all modeled wet tropospheric corrections compared with the composite reference have a significant impact on the MSL trend estimation at high latitudes (&gt;66°) for ERS-1, ERS-2 and Envisat missions. It is not detected with T</w:t>
      </w:r>
      <w:r w:rsidR="00E35E4A">
        <w:rPr>
          <w:rFonts w:eastAsiaTheme="minorHAnsi"/>
          <w:lang w:val="en-US" w:eastAsia="en-US"/>
        </w:rPr>
        <w:t>OPEX</w:t>
      </w:r>
      <w:r>
        <w:rPr>
          <w:rFonts w:eastAsiaTheme="minorHAnsi"/>
          <w:lang w:val="en-US" w:eastAsia="en-US"/>
        </w:rPr>
        <w:t xml:space="preserve">/Poseidon and Jason missions for latitudes lower than 66°. This is related with the </w:t>
      </w:r>
      <w:r w:rsidR="00276CA8">
        <w:rPr>
          <w:rFonts w:eastAsiaTheme="minorHAnsi"/>
          <w:lang w:val="en-US" w:eastAsia="en-US"/>
        </w:rPr>
        <w:t xml:space="preserve">ice-covered areas </w:t>
      </w:r>
      <w:r w:rsidR="00710EF4">
        <w:rPr>
          <w:rFonts w:eastAsiaTheme="minorHAnsi"/>
          <w:lang w:val="en-US" w:eastAsia="en-US"/>
        </w:rPr>
        <w:t xml:space="preserve">which degrade the performance of the path delay retrieval from radiometer measurements </w:t>
      </w:r>
      <w:r w:rsidR="00276CA8">
        <w:rPr>
          <w:rFonts w:eastAsiaTheme="minorHAnsi"/>
          <w:lang w:val="en-US" w:eastAsia="en-US"/>
        </w:rPr>
        <w:t>and thus generate major differences with modeled wet tropospheric corrections, impacting the estimation of the MSL trends in these regions.</w:t>
      </w:r>
    </w:p>
    <w:p w:rsidR="001F41DE" w:rsidRDefault="001F41DE" w:rsidP="001F41DE">
      <w:pPr>
        <w:pStyle w:val="Titre3"/>
      </w:pPr>
      <w:bookmarkStart w:id="54" w:name="_Toc319329524"/>
      <w:r>
        <w:t>Wet Troposphere corrections derived from radiometers</w:t>
      </w:r>
      <w:bookmarkEnd w:id="54"/>
    </w:p>
    <w:p w:rsidR="001F41DE" w:rsidRPr="00C86B74" w:rsidRDefault="001F41DE" w:rsidP="001F41DE">
      <w:r>
        <w:t>Not yet performed.</w:t>
      </w:r>
    </w:p>
    <w:p w:rsidR="00A01B8F" w:rsidRDefault="00A01B8F">
      <w:pPr>
        <w:spacing w:after="0"/>
        <w:jc w:val="left"/>
        <w:rPr>
          <w:rFonts w:eastAsiaTheme="minorHAnsi"/>
          <w:lang w:val="en-US" w:eastAsia="en-US"/>
        </w:rPr>
      </w:pPr>
      <w:r>
        <w:rPr>
          <w:rFonts w:eastAsiaTheme="minorHAnsi"/>
          <w:lang w:val="en-US" w:eastAsia="en-US"/>
        </w:rPr>
        <w:br w:type="page"/>
      </w:r>
    </w:p>
    <w:p w:rsidR="00B6578E" w:rsidRDefault="00B6578E" w:rsidP="00B6578E">
      <w:pPr>
        <w:pStyle w:val="Titre1"/>
        <w:rPr>
          <w:rFonts w:eastAsiaTheme="minorHAnsi"/>
          <w:lang w:val="en-US" w:eastAsia="en-US"/>
        </w:rPr>
      </w:pPr>
      <w:bookmarkStart w:id="55" w:name="_Toc319329525"/>
      <w:r>
        <w:rPr>
          <w:rFonts w:eastAsiaTheme="minorHAnsi"/>
          <w:lang w:val="en-US" w:eastAsia="en-US"/>
        </w:rPr>
        <w:lastRenderedPageBreak/>
        <w:t>Mesoscale</w:t>
      </w:r>
      <w:bookmarkEnd w:id="55"/>
    </w:p>
    <w:p w:rsidR="00EA42AE" w:rsidRDefault="00EA42AE" w:rsidP="00C9147F">
      <w:pPr>
        <w:pStyle w:val="Titre2"/>
        <w:rPr>
          <w:lang w:val="en-US"/>
        </w:rPr>
      </w:pPr>
      <w:bookmarkStart w:id="56" w:name="_Toc319329526"/>
      <w:r>
        <w:rPr>
          <w:lang w:val="en-US"/>
        </w:rPr>
        <w:t xml:space="preserve">Validation </w:t>
      </w:r>
      <w:r w:rsidR="00673D1A">
        <w:rPr>
          <w:lang w:val="en-US"/>
        </w:rPr>
        <w:t xml:space="preserve">diagnoses </w:t>
      </w:r>
      <w:r>
        <w:rPr>
          <w:lang w:val="en-US"/>
        </w:rPr>
        <w:t>used</w:t>
      </w:r>
      <w:bookmarkEnd w:id="56"/>
    </w:p>
    <w:p w:rsidR="008C3F46" w:rsidRDefault="008C3F46" w:rsidP="008C3F46">
      <w:pPr>
        <w:rPr>
          <w:lang w:val="en-US"/>
        </w:rPr>
      </w:pPr>
      <w:r>
        <w:rPr>
          <w:lang w:val="en-US"/>
        </w:rPr>
        <w:t>Along-track sea-level analyses and differences at crossover points allow us to detect improvements at short temporal scales (&lt; 2months) for mesoscale applications. The most relevant diagnostics performed in RRDP are the monitoring and the map of the variance SSH differences using successively 2 different wet tropospheric corrections.</w:t>
      </w:r>
    </w:p>
    <w:p w:rsidR="008C3F46" w:rsidRDefault="008C3F46" w:rsidP="008C3F46">
      <w:pPr>
        <w:rPr>
          <w:lang w:val="en-US"/>
        </w:rPr>
      </w:pPr>
      <w:r>
        <w:rPr>
          <w:lang w:val="en-US"/>
        </w:rPr>
        <w:t>Diagnostics A102 and A104 display the monitoring and the map of SSH variance differences at crossover points: the reduction of variance indicates a better homogeneity of the sea-level between ascending and descending tracks within a 10-day window.</w:t>
      </w:r>
    </w:p>
    <w:p w:rsidR="008C3F46" w:rsidRDefault="008C3F46" w:rsidP="008C3F46">
      <w:pPr>
        <w:rPr>
          <w:lang w:val="en-US"/>
        </w:rPr>
      </w:pPr>
      <w:r>
        <w:rPr>
          <w:lang w:val="en-US"/>
        </w:rPr>
        <w:t>Diagnostics A203 and A209 display the monitoring and the map of SSH variance differences relative to a mean sea surface (MSS): the reduction of variance indicates a better homogeneity with the MSS. Most of the time, it indicates an improvement of the sea-level computation. But note that in few cases, the variance increase can also indicate a systematic error in the MSS due to geographical bias for instance.</w:t>
      </w:r>
    </w:p>
    <w:p w:rsidR="00235C9E" w:rsidRDefault="00235C9E" w:rsidP="00235C9E">
      <w:pPr>
        <w:pStyle w:val="Titre3"/>
        <w:rPr>
          <w:lang w:val="en-US"/>
        </w:rPr>
      </w:pPr>
      <w:bookmarkStart w:id="57" w:name="_Toc319329527"/>
      <w:r>
        <w:rPr>
          <w:lang w:val="en-US"/>
        </w:rPr>
        <w:t>Global analyses</w:t>
      </w:r>
      <w:bookmarkEnd w:id="57"/>
    </w:p>
    <w:p w:rsidR="007D1A3F" w:rsidRDefault="00DE0B78" w:rsidP="00235C9E">
      <w:pPr>
        <w:pStyle w:val="Titre4"/>
        <w:rPr>
          <w:lang w:val="en-US"/>
        </w:rPr>
      </w:pPr>
      <w:bookmarkStart w:id="58" w:name="_Toc319329528"/>
      <w:r>
        <w:rPr>
          <w:lang w:val="en-US"/>
        </w:rPr>
        <w:t>Wet Troposphere corrections derived from models</w:t>
      </w:r>
      <w:bookmarkEnd w:id="58"/>
    </w:p>
    <w:p w:rsidR="00A46C35" w:rsidRDefault="00E35E4A" w:rsidP="007D17BD">
      <w:pPr>
        <w:rPr>
          <w:lang w:val="en-US"/>
        </w:rPr>
      </w:pPr>
      <w:r>
        <w:rPr>
          <w:lang w:val="en-US"/>
        </w:rPr>
        <w:t>As expected</w:t>
      </w:r>
      <w:r w:rsidR="00A46C35">
        <w:rPr>
          <w:lang w:val="en-US"/>
        </w:rPr>
        <w:t xml:space="preserve"> and mentioned in introduction</w:t>
      </w:r>
      <w:r>
        <w:rPr>
          <w:lang w:val="en-US"/>
        </w:rPr>
        <w:t>, t</w:t>
      </w:r>
      <w:r w:rsidR="00626178">
        <w:rPr>
          <w:lang w:val="en-US"/>
        </w:rPr>
        <w:t>he use of all modeled corrections compared with the composite reference gener</w:t>
      </w:r>
      <w:r w:rsidR="00235C9E">
        <w:rPr>
          <w:lang w:val="en-US"/>
        </w:rPr>
        <w:t xml:space="preserve">ates a significant deterioration </w:t>
      </w:r>
      <w:r w:rsidR="00626178">
        <w:rPr>
          <w:lang w:val="en-US"/>
        </w:rPr>
        <w:t>of the SSH coherence between ascending and descending passes for</w:t>
      </w:r>
      <w:r w:rsidR="00A46C35">
        <w:rPr>
          <w:lang w:val="en-US"/>
        </w:rPr>
        <w:t xml:space="preserve"> all</w:t>
      </w:r>
      <w:r w:rsidR="00235C9E">
        <w:rPr>
          <w:lang w:val="en-US"/>
        </w:rPr>
        <w:t xml:space="preserve"> </w:t>
      </w:r>
      <w:proofErr w:type="spellStart"/>
      <w:r w:rsidR="00235C9E">
        <w:rPr>
          <w:lang w:val="en-US"/>
        </w:rPr>
        <w:t>altimetric</w:t>
      </w:r>
      <w:proofErr w:type="spellEnd"/>
      <w:r w:rsidR="00235C9E">
        <w:rPr>
          <w:lang w:val="en-US"/>
        </w:rPr>
        <w:t xml:space="preserve"> missions as shown by analyses at</w:t>
      </w:r>
      <w:r w:rsidR="00A46C35">
        <w:rPr>
          <w:lang w:val="en-US"/>
        </w:rPr>
        <w:t xml:space="preserve"> crossovers </w:t>
      </w:r>
      <w:r w:rsidR="00235C9E">
        <w:rPr>
          <w:lang w:val="en-US"/>
        </w:rPr>
        <w:t xml:space="preserve">points </w:t>
      </w:r>
      <w:r w:rsidR="00A46C35">
        <w:rPr>
          <w:lang w:val="en-US"/>
        </w:rPr>
        <w:t>(</w:t>
      </w:r>
      <w:r w:rsidR="005B0EEA">
        <w:rPr>
          <w:lang w:val="en-US"/>
        </w:rPr>
        <w:fldChar w:fldCharType="begin"/>
      </w:r>
      <w:r w:rsidR="00235C9E">
        <w:rPr>
          <w:lang w:val="en-US"/>
        </w:rPr>
        <w:instrText xml:space="preserve"> REF _Ref303353750 \h </w:instrText>
      </w:r>
      <w:r w:rsidR="005B0EEA">
        <w:rPr>
          <w:lang w:val="en-US"/>
        </w:rPr>
      </w:r>
      <w:r w:rsidR="005B0EEA">
        <w:rPr>
          <w:lang w:val="en-US"/>
        </w:rPr>
        <w:fldChar w:fldCharType="separate"/>
      </w:r>
      <w:r w:rsidR="00E049B4">
        <w:t xml:space="preserve">Figure </w:t>
      </w:r>
      <w:r w:rsidR="00E049B4">
        <w:rPr>
          <w:noProof/>
        </w:rPr>
        <w:t>9</w:t>
      </w:r>
      <w:r w:rsidR="005B0EEA">
        <w:rPr>
          <w:lang w:val="en-US"/>
        </w:rPr>
        <w:fldChar w:fldCharType="end"/>
      </w:r>
      <w:r w:rsidR="00235C9E">
        <w:rPr>
          <w:lang w:val="en-US"/>
        </w:rPr>
        <w:t>, A102, A104</w:t>
      </w:r>
      <w:r w:rsidR="00A46C35">
        <w:rPr>
          <w:lang w:val="en-US"/>
        </w:rPr>
        <w:t xml:space="preserve">). The average </w:t>
      </w:r>
      <w:r w:rsidR="00397FF7">
        <w:rPr>
          <w:lang w:val="en-US"/>
        </w:rPr>
        <w:t>deterioration</w:t>
      </w:r>
      <w:r w:rsidR="00A46C35">
        <w:rPr>
          <w:lang w:val="en-US"/>
        </w:rPr>
        <w:t xml:space="preserve"> </w:t>
      </w:r>
      <w:r w:rsidR="00B93321">
        <w:rPr>
          <w:lang w:val="en-US"/>
        </w:rPr>
        <w:t>depend</w:t>
      </w:r>
      <w:r w:rsidR="00397FF7">
        <w:rPr>
          <w:lang w:val="en-US"/>
        </w:rPr>
        <w:t>s on the period, on the mission and on the model</w:t>
      </w:r>
      <w:r w:rsidR="00B93321">
        <w:rPr>
          <w:lang w:val="en-US"/>
        </w:rPr>
        <w:t xml:space="preserve">. But </w:t>
      </w:r>
      <w:r w:rsidR="00397FF7">
        <w:rPr>
          <w:lang w:val="en-US"/>
        </w:rPr>
        <w:t>on</w:t>
      </w:r>
      <w:r w:rsidR="00B93321">
        <w:rPr>
          <w:lang w:val="en-US"/>
        </w:rPr>
        <w:t xml:space="preserve"> average</w:t>
      </w:r>
      <w:r w:rsidR="007869C1">
        <w:rPr>
          <w:lang w:val="en-US"/>
        </w:rPr>
        <w:t xml:space="preserve"> for TOPEX/</w:t>
      </w:r>
      <w:r w:rsidR="002F4D63">
        <w:rPr>
          <w:lang w:val="en-US"/>
        </w:rPr>
        <w:t>Poseidon mission</w:t>
      </w:r>
      <w:r w:rsidR="00397FF7">
        <w:rPr>
          <w:lang w:val="en-US"/>
        </w:rPr>
        <w:t>,</w:t>
      </w:r>
      <w:r w:rsidR="00B93321">
        <w:rPr>
          <w:lang w:val="en-US"/>
        </w:rPr>
        <w:t xml:space="preserve"> we observe a variance increase with models </w:t>
      </w:r>
      <w:r w:rsidR="0057255A">
        <w:rPr>
          <w:lang w:val="en-US"/>
        </w:rPr>
        <w:t xml:space="preserve">of </w:t>
      </w:r>
      <w:r w:rsidR="00A46C35">
        <w:rPr>
          <w:lang w:val="en-US"/>
        </w:rPr>
        <w:t>1.5 cm</w:t>
      </w:r>
      <w:r w:rsidR="00A46C35" w:rsidRPr="00626178">
        <w:rPr>
          <w:vertAlign w:val="superscript"/>
          <w:lang w:val="en-US"/>
        </w:rPr>
        <w:t>2</w:t>
      </w:r>
      <w:r w:rsidR="00B93321">
        <w:rPr>
          <w:lang w:val="en-US"/>
        </w:rPr>
        <w:t xml:space="preserve"> </w:t>
      </w:r>
      <w:r w:rsidR="00A46C35">
        <w:rPr>
          <w:lang w:val="en-US"/>
        </w:rPr>
        <w:t>with ERA Interim</w:t>
      </w:r>
      <w:r w:rsidR="00B93321">
        <w:rPr>
          <w:lang w:val="en-US"/>
        </w:rPr>
        <w:t xml:space="preserve"> </w:t>
      </w:r>
      <w:r w:rsidR="0057255A">
        <w:rPr>
          <w:lang w:val="en-US"/>
        </w:rPr>
        <w:t>(</w:t>
      </w:r>
      <w:r w:rsidR="005B0EEA">
        <w:rPr>
          <w:lang w:val="en-US"/>
        </w:rPr>
        <w:fldChar w:fldCharType="begin"/>
      </w:r>
      <w:r w:rsidR="0057255A">
        <w:rPr>
          <w:lang w:val="en-US"/>
        </w:rPr>
        <w:instrText xml:space="preserve"> REF _Ref303353750 \h </w:instrText>
      </w:r>
      <w:r w:rsidR="005B0EEA">
        <w:rPr>
          <w:lang w:val="en-US"/>
        </w:rPr>
      </w:r>
      <w:r w:rsidR="005B0EEA">
        <w:rPr>
          <w:lang w:val="en-US"/>
        </w:rPr>
        <w:fldChar w:fldCharType="separate"/>
      </w:r>
      <w:r w:rsidR="00E049B4">
        <w:t xml:space="preserve">Figure </w:t>
      </w:r>
      <w:r w:rsidR="00E049B4">
        <w:rPr>
          <w:noProof/>
        </w:rPr>
        <w:t>9</w:t>
      </w:r>
      <w:r w:rsidR="005B0EEA">
        <w:rPr>
          <w:lang w:val="en-US"/>
        </w:rPr>
        <w:fldChar w:fldCharType="end"/>
      </w:r>
      <w:r w:rsidR="0057255A">
        <w:rPr>
          <w:lang w:val="en-US"/>
        </w:rPr>
        <w:t>),</w:t>
      </w:r>
      <w:r w:rsidR="00E814FF">
        <w:rPr>
          <w:lang w:val="en-US"/>
        </w:rPr>
        <w:t xml:space="preserve"> 3.9 cm</w:t>
      </w:r>
      <w:r w:rsidR="00E814FF" w:rsidRPr="00626178">
        <w:rPr>
          <w:vertAlign w:val="superscript"/>
          <w:lang w:val="en-US"/>
        </w:rPr>
        <w:t>2</w:t>
      </w:r>
      <w:r w:rsidR="00E814FF">
        <w:rPr>
          <w:lang w:val="en-US"/>
        </w:rPr>
        <w:t xml:space="preserve"> with the operational ECMWF and</w:t>
      </w:r>
      <w:r w:rsidR="0057255A">
        <w:rPr>
          <w:lang w:val="en-US"/>
        </w:rPr>
        <w:t xml:space="preserve"> </w:t>
      </w:r>
      <w:r w:rsidR="002F4D63">
        <w:rPr>
          <w:lang w:val="en-US"/>
        </w:rPr>
        <w:t>6.8</w:t>
      </w:r>
      <w:r w:rsidR="002F4D63" w:rsidRPr="002F4D63">
        <w:rPr>
          <w:lang w:val="en-US"/>
        </w:rPr>
        <w:t xml:space="preserve"> </w:t>
      </w:r>
      <w:r w:rsidR="002F4D63">
        <w:rPr>
          <w:lang w:val="en-US"/>
        </w:rPr>
        <w:t>cm</w:t>
      </w:r>
      <w:r w:rsidR="002F4D63" w:rsidRPr="00626178">
        <w:rPr>
          <w:vertAlign w:val="superscript"/>
          <w:lang w:val="en-US"/>
        </w:rPr>
        <w:t>2</w:t>
      </w:r>
      <w:r w:rsidR="002F4D63">
        <w:rPr>
          <w:lang w:val="en-US"/>
        </w:rPr>
        <w:t xml:space="preserve"> with NCEP </w:t>
      </w:r>
      <w:proofErr w:type="spellStart"/>
      <w:r w:rsidR="002F4D63">
        <w:rPr>
          <w:lang w:val="en-US"/>
        </w:rPr>
        <w:t>reanalyses</w:t>
      </w:r>
      <w:proofErr w:type="spellEnd"/>
      <w:r w:rsidR="002F4D63">
        <w:rPr>
          <w:lang w:val="en-US"/>
        </w:rPr>
        <w:t>.</w:t>
      </w:r>
      <w:r w:rsidR="00B93321">
        <w:rPr>
          <w:lang w:val="en-US"/>
        </w:rPr>
        <w:t xml:space="preserve"> </w:t>
      </w:r>
      <w:r w:rsidR="00A46C35">
        <w:rPr>
          <w:lang w:val="en-US"/>
        </w:rPr>
        <w:t>This demonstrates the importance</w:t>
      </w:r>
      <w:r w:rsidR="00397FF7">
        <w:rPr>
          <w:lang w:val="en-US"/>
        </w:rPr>
        <w:t xml:space="preserve"> of the availability of an </w:t>
      </w:r>
      <w:r w:rsidR="00A46C35">
        <w:rPr>
          <w:lang w:val="en-US"/>
        </w:rPr>
        <w:t>on board microwave radio</w:t>
      </w:r>
      <w:r w:rsidR="00397FF7">
        <w:rPr>
          <w:lang w:val="en-US"/>
        </w:rPr>
        <w:t>meter on satellite altimeters.</w:t>
      </w:r>
      <w:r w:rsidR="00E814FF">
        <w:rPr>
          <w:lang w:val="en-US"/>
        </w:rPr>
        <w:t xml:space="preserve"> In particular, </w:t>
      </w:r>
      <w:r w:rsidR="005B0EEA">
        <w:rPr>
          <w:lang w:val="en-US"/>
        </w:rPr>
        <w:fldChar w:fldCharType="begin"/>
      </w:r>
      <w:r w:rsidR="00E814FF">
        <w:rPr>
          <w:lang w:val="en-US"/>
        </w:rPr>
        <w:instrText xml:space="preserve"> REF _Ref303353750 \h </w:instrText>
      </w:r>
      <w:r w:rsidR="005B0EEA">
        <w:rPr>
          <w:lang w:val="en-US"/>
        </w:rPr>
      </w:r>
      <w:r w:rsidR="005B0EEA">
        <w:rPr>
          <w:lang w:val="en-US"/>
        </w:rPr>
        <w:fldChar w:fldCharType="separate"/>
      </w:r>
      <w:r w:rsidR="00E049B4">
        <w:t xml:space="preserve">Figure </w:t>
      </w:r>
      <w:r w:rsidR="00E049B4">
        <w:rPr>
          <w:noProof/>
        </w:rPr>
        <w:t>9</w:t>
      </w:r>
      <w:r w:rsidR="005B0EEA">
        <w:rPr>
          <w:lang w:val="en-US"/>
        </w:rPr>
        <w:fldChar w:fldCharType="end"/>
      </w:r>
      <w:r w:rsidR="00E814FF">
        <w:rPr>
          <w:lang w:val="en-US"/>
        </w:rPr>
        <w:t xml:space="preserve"> (left) indicates that </w:t>
      </w:r>
      <w:r w:rsidR="007D17BD">
        <w:rPr>
          <w:lang w:val="en-US"/>
        </w:rPr>
        <w:t xml:space="preserve">ERA Interim clearly provides the best performances before year 2000. After this time, the </w:t>
      </w:r>
      <w:r w:rsidR="00E814FF">
        <w:rPr>
          <w:lang w:val="en-US"/>
        </w:rPr>
        <w:t xml:space="preserve">ECMWF operational model has benefited from </w:t>
      </w:r>
      <w:r w:rsidR="007D17BD">
        <w:rPr>
          <w:lang w:val="en-US"/>
        </w:rPr>
        <w:t xml:space="preserve">significant </w:t>
      </w:r>
      <w:r w:rsidR="00E814FF">
        <w:rPr>
          <w:lang w:val="en-US"/>
        </w:rPr>
        <w:t xml:space="preserve">improvements. In spite of these improvements, the ERA Interim </w:t>
      </w:r>
      <w:proofErr w:type="spellStart"/>
      <w:r w:rsidR="00E814FF">
        <w:rPr>
          <w:lang w:val="en-US"/>
        </w:rPr>
        <w:t>reanalyses</w:t>
      </w:r>
      <w:proofErr w:type="spellEnd"/>
      <w:r w:rsidR="00E814FF">
        <w:rPr>
          <w:lang w:val="en-US"/>
        </w:rPr>
        <w:t xml:space="preserve"> still provides the best performances after the 2000’s</w:t>
      </w:r>
      <w:r w:rsidR="007D17BD">
        <w:rPr>
          <w:lang w:val="en-US"/>
        </w:rPr>
        <w:t xml:space="preserve"> (1 cm</w:t>
      </w:r>
      <w:r w:rsidR="007D17BD" w:rsidRPr="006A1CA0">
        <w:rPr>
          <w:vertAlign w:val="superscript"/>
          <w:lang w:val="en-US"/>
        </w:rPr>
        <w:t>2</w:t>
      </w:r>
      <w:r w:rsidR="007D17BD">
        <w:rPr>
          <w:lang w:val="en-US"/>
        </w:rPr>
        <w:t xml:space="preserve"> difference)</w:t>
      </w:r>
      <w:r w:rsidR="006727EB">
        <w:rPr>
          <w:lang w:val="en-US"/>
        </w:rPr>
        <w:t xml:space="preserve"> as plotted in </w:t>
      </w:r>
      <w:r w:rsidR="005B0EEA">
        <w:rPr>
          <w:lang w:val="en-US"/>
        </w:rPr>
        <w:fldChar w:fldCharType="begin"/>
      </w:r>
      <w:r w:rsidR="006727EB">
        <w:rPr>
          <w:lang w:val="en-US"/>
        </w:rPr>
        <w:instrText xml:space="preserve"> REF _Ref318809890 \h </w:instrText>
      </w:r>
      <w:r w:rsidR="005B0EEA">
        <w:rPr>
          <w:lang w:val="en-US"/>
        </w:rPr>
      </w:r>
      <w:r w:rsidR="005B0EEA">
        <w:rPr>
          <w:lang w:val="en-US"/>
        </w:rPr>
        <w:fldChar w:fldCharType="separate"/>
      </w:r>
      <w:r w:rsidR="00E049B4">
        <w:t xml:space="preserve">Figure </w:t>
      </w:r>
      <w:r w:rsidR="00E049B4">
        <w:rPr>
          <w:noProof/>
        </w:rPr>
        <w:t>10</w:t>
      </w:r>
      <w:r w:rsidR="005B0EEA">
        <w:rPr>
          <w:lang w:val="en-US"/>
        </w:rPr>
        <w:fldChar w:fldCharType="end"/>
      </w:r>
      <w:proofErr w:type="gramStart"/>
      <w:r w:rsidR="006727EB">
        <w:rPr>
          <w:lang w:val="en-US"/>
        </w:rPr>
        <w:t>.</w:t>
      </w:r>
      <w:r w:rsidR="00E814FF">
        <w:rPr>
          <w:lang w:val="en-US"/>
        </w:rPr>
        <w:t>.</w:t>
      </w:r>
      <w:proofErr w:type="gramEnd"/>
    </w:p>
    <w:p w:rsidR="00235C9E" w:rsidRDefault="00E814FF" w:rsidP="00A46C35">
      <w:pPr>
        <w:pStyle w:val="Lgende"/>
        <w:ind w:left="0" w:firstLine="0"/>
      </w:pPr>
      <w:bookmarkStart w:id="59" w:name="_Ref303175649"/>
      <w:r>
        <w:rPr>
          <w:rFonts w:eastAsiaTheme="minorHAnsi"/>
          <w:noProof/>
          <w:lang w:val="fr-FR"/>
        </w:rPr>
        <w:drawing>
          <wp:inline distT="0" distB="0" distL="0" distR="0">
            <wp:extent cx="2990850" cy="1985965"/>
            <wp:effectExtent l="19050" t="0" r="0" b="0"/>
            <wp:docPr id="1" name="Image 0" descr="Suivi_Dif_Var_X_SSH_Mod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vi_Dif_Var_X_SSH_Modeles.png"/>
                    <pic:cNvPicPr/>
                  </pic:nvPicPr>
                  <pic:blipFill>
                    <a:blip r:embed="rId30" cstate="print"/>
                    <a:stretch>
                      <a:fillRect/>
                    </a:stretch>
                  </pic:blipFill>
                  <pic:spPr>
                    <a:xfrm>
                      <a:off x="0" y="0"/>
                      <a:ext cx="2991137" cy="1986155"/>
                    </a:xfrm>
                    <a:prstGeom prst="rect">
                      <a:avLst/>
                    </a:prstGeom>
                  </pic:spPr>
                </pic:pic>
              </a:graphicData>
            </a:graphic>
          </wp:inline>
        </w:drawing>
      </w:r>
      <w:r w:rsidR="00A46C35" w:rsidRPr="00A46C35">
        <w:rPr>
          <w:rFonts w:eastAsiaTheme="minorHAnsi"/>
          <w:noProof/>
          <w:lang w:val="fr-FR"/>
        </w:rPr>
        <w:drawing>
          <wp:inline distT="0" distB="0" distL="0" distR="0">
            <wp:extent cx="2657563" cy="1981200"/>
            <wp:effectExtent l="19050" t="0" r="9437" b="0"/>
            <wp:docPr id="24" name="Image 25" descr="Diff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png"/>
                    <pic:cNvPicPr/>
                  </pic:nvPicPr>
                  <pic:blipFill>
                    <a:blip r:embed="rId31" cstate="print"/>
                    <a:stretch>
                      <a:fillRect/>
                    </a:stretch>
                  </pic:blipFill>
                  <pic:spPr>
                    <a:xfrm>
                      <a:off x="0" y="0"/>
                      <a:ext cx="2657563" cy="1981200"/>
                    </a:xfrm>
                    <a:prstGeom prst="rect">
                      <a:avLst/>
                    </a:prstGeom>
                  </pic:spPr>
                </pic:pic>
              </a:graphicData>
            </a:graphic>
          </wp:inline>
        </w:drawing>
      </w:r>
    </w:p>
    <w:p w:rsidR="00626178" w:rsidRDefault="00626178" w:rsidP="00A46C35">
      <w:pPr>
        <w:pStyle w:val="Lgende"/>
        <w:ind w:left="0" w:firstLine="0"/>
      </w:pPr>
      <w:bookmarkStart w:id="60" w:name="_Ref303353750"/>
      <w:bookmarkStart w:id="61" w:name="_Toc303786790"/>
      <w:r>
        <w:t xml:space="preserve">Figure </w:t>
      </w:r>
      <w:fldSimple w:instr=" SEQ Figure \* ARABIC ">
        <w:r w:rsidR="00E049B4">
          <w:rPr>
            <w:noProof/>
          </w:rPr>
          <w:t>9</w:t>
        </w:r>
      </w:fldSimple>
      <w:bookmarkEnd w:id="59"/>
      <w:bookmarkEnd w:id="60"/>
      <w:r>
        <w:t xml:space="preserve">: </w:t>
      </w:r>
      <w:r w:rsidR="00235C9E">
        <w:t>[Diagnose</w:t>
      </w:r>
      <w:r>
        <w:t>s A102</w:t>
      </w:r>
      <w:r w:rsidR="00E814FF">
        <w:t xml:space="preserve"> –adapted from RRDPs</w:t>
      </w:r>
      <w:r w:rsidR="00235C9E">
        <w:t>, A104</w:t>
      </w:r>
      <w:r>
        <w:t xml:space="preserve">] Monitoring of the SSH variance differences at crossover points with </w:t>
      </w:r>
      <w:r w:rsidR="00E814FF">
        <w:t>models</w:t>
      </w:r>
      <w:r>
        <w:t xml:space="preserve"> versus composite</w:t>
      </w:r>
      <w:r w:rsidR="00834F0F">
        <w:t xml:space="preserve"> </w:t>
      </w:r>
      <w:r w:rsidR="00E814FF">
        <w:t xml:space="preserve">correction </w:t>
      </w:r>
      <w:r>
        <w:t xml:space="preserve">for </w:t>
      </w:r>
      <w:r w:rsidR="0041056A">
        <w:t>TOPEX/</w:t>
      </w:r>
      <w:r w:rsidR="00A46C35">
        <w:t>Pos</w:t>
      </w:r>
      <w:r w:rsidR="00B33442">
        <w:t>eidon</w:t>
      </w:r>
      <w:r w:rsidR="00A46C35">
        <w:t xml:space="preserve"> (left</w:t>
      </w:r>
      <w:r>
        <w:t>)</w:t>
      </w:r>
      <w:r w:rsidR="00A46C35">
        <w:t xml:space="preserve"> and map of the SSH variance differences at crossover points using successively ECMWF wet tropospheric correction and the composite reference for Envisat mission</w:t>
      </w:r>
      <w:r>
        <w:t>.</w:t>
      </w:r>
      <w:bookmarkEnd w:id="61"/>
    </w:p>
    <w:p w:rsidR="00480B31" w:rsidRDefault="00480B31" w:rsidP="00480B31"/>
    <w:p w:rsidR="00480B31" w:rsidRDefault="00480B31" w:rsidP="00480B31">
      <w:pPr>
        <w:keepNext/>
        <w:jc w:val="center"/>
      </w:pPr>
      <w:r>
        <w:rPr>
          <w:noProof/>
          <w:lang w:val="fr-FR"/>
        </w:rPr>
        <w:lastRenderedPageBreak/>
        <w:drawing>
          <wp:inline distT="0" distB="0" distL="0" distR="0">
            <wp:extent cx="4948517" cy="3286125"/>
            <wp:effectExtent l="19050" t="0" r="4483" b="0"/>
            <wp:docPr id="3" name="Image 3" descr="X:\Suivi_Dif_Var_X_SSH_ERA-ECM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uivi_Dif_Var_X_SSH_ERA-ECMWF.png"/>
                    <pic:cNvPicPr>
                      <a:picLocks noChangeAspect="1" noChangeArrowheads="1"/>
                    </pic:cNvPicPr>
                  </pic:nvPicPr>
                  <pic:blipFill>
                    <a:blip r:embed="rId32" cstate="print"/>
                    <a:srcRect/>
                    <a:stretch>
                      <a:fillRect/>
                    </a:stretch>
                  </pic:blipFill>
                  <pic:spPr bwMode="auto">
                    <a:xfrm>
                      <a:off x="0" y="0"/>
                      <a:ext cx="4953833" cy="3289655"/>
                    </a:xfrm>
                    <a:prstGeom prst="rect">
                      <a:avLst/>
                    </a:prstGeom>
                    <a:noFill/>
                    <a:ln w="9525">
                      <a:noFill/>
                      <a:miter lim="800000"/>
                      <a:headEnd/>
                      <a:tailEnd/>
                    </a:ln>
                  </pic:spPr>
                </pic:pic>
              </a:graphicData>
            </a:graphic>
          </wp:inline>
        </w:drawing>
      </w:r>
    </w:p>
    <w:p w:rsidR="00480B31" w:rsidRDefault="00480B31" w:rsidP="00480B31">
      <w:pPr>
        <w:pStyle w:val="Lgende"/>
        <w:ind w:left="0" w:firstLine="0"/>
      </w:pPr>
      <w:bookmarkStart w:id="62" w:name="_Ref318809890"/>
      <w:r>
        <w:t xml:space="preserve">Figure </w:t>
      </w:r>
      <w:fldSimple w:instr=" SEQ Figure \* ARABIC ">
        <w:r w:rsidR="00E049B4">
          <w:rPr>
            <w:noProof/>
          </w:rPr>
          <w:t>10</w:t>
        </w:r>
      </w:fldSimple>
      <w:bookmarkEnd w:id="62"/>
      <w:r>
        <w:t xml:space="preserve">: [Diagnoses A102 –adapted from RRDPs, A104] Monitoring of the SSH variance differences at crossover points with ERA-interim versus ECMWF (operational) from 2002 onwards for TOPEX/Poseidon, Jason-1, </w:t>
      </w:r>
      <w:proofErr w:type="gramStart"/>
      <w:r>
        <w:t>Envisat</w:t>
      </w:r>
      <w:proofErr w:type="gramEnd"/>
    </w:p>
    <w:p w:rsidR="00480B31" w:rsidRPr="00480B31" w:rsidRDefault="00480B31" w:rsidP="00480B31">
      <w:pPr>
        <w:pStyle w:val="Lgende"/>
      </w:pPr>
    </w:p>
    <w:p w:rsidR="00B93321" w:rsidRPr="00C130C5" w:rsidRDefault="00B93321" w:rsidP="00A46C35">
      <w:pPr>
        <w:rPr>
          <w:lang w:val="en-US"/>
        </w:rPr>
      </w:pPr>
    </w:p>
    <w:p w:rsidR="00DB4556" w:rsidRDefault="00DB4556" w:rsidP="00235C9E">
      <w:pPr>
        <w:pStyle w:val="Titre4"/>
      </w:pPr>
      <w:bookmarkStart w:id="63" w:name="_Toc319329529"/>
      <w:r>
        <w:t>Wet Troposphere corrections derived from radiometer</w:t>
      </w:r>
      <w:r w:rsidR="001F41DE">
        <w:t>s</w:t>
      </w:r>
      <w:bookmarkEnd w:id="63"/>
    </w:p>
    <w:p w:rsidR="00DB4556" w:rsidRPr="00C86B74" w:rsidRDefault="00DB4556" w:rsidP="00DB4556">
      <w:r>
        <w:t>Not yet performed.</w:t>
      </w:r>
    </w:p>
    <w:p w:rsidR="00DB4556" w:rsidRPr="00A0780D" w:rsidRDefault="00DB4556" w:rsidP="00A0780D">
      <w:pPr>
        <w:rPr>
          <w:rFonts w:eastAsiaTheme="minorHAnsi"/>
        </w:rPr>
      </w:pPr>
    </w:p>
    <w:p w:rsidR="001D39E2" w:rsidRDefault="00E1609C" w:rsidP="00E1609C">
      <w:pPr>
        <w:pStyle w:val="Titre2"/>
        <w:rPr>
          <w:rFonts w:eastAsiaTheme="minorHAnsi"/>
          <w:lang w:val="en-US" w:eastAsia="en-US"/>
        </w:rPr>
      </w:pPr>
      <w:bookmarkStart w:id="64" w:name="_Toc319329530"/>
      <w:r>
        <w:rPr>
          <w:rFonts w:eastAsiaTheme="minorHAnsi"/>
          <w:lang w:val="en-US" w:eastAsia="en-US"/>
        </w:rPr>
        <w:t>Coastal areas</w:t>
      </w:r>
      <w:bookmarkEnd w:id="64"/>
    </w:p>
    <w:p w:rsidR="00B46099" w:rsidRPr="00B46099" w:rsidRDefault="00B46099" w:rsidP="00B46099">
      <w:pPr>
        <w:pStyle w:val="Titre3"/>
        <w:rPr>
          <w:rFonts w:eastAsiaTheme="minorHAnsi"/>
          <w:lang w:val="en-US" w:eastAsia="en-US"/>
        </w:rPr>
      </w:pPr>
      <w:bookmarkStart w:id="65" w:name="_Toc319329531"/>
      <w:r w:rsidRPr="00B46099">
        <w:rPr>
          <w:lang w:val="en-US"/>
        </w:rPr>
        <w:t>Wet Troposphere corrections derived from models</w:t>
      </w:r>
      <w:bookmarkEnd w:id="65"/>
    </w:p>
    <w:p w:rsidR="004646DA" w:rsidRDefault="004646DA" w:rsidP="004646DA">
      <w:pPr>
        <w:rPr>
          <w:rFonts w:eastAsiaTheme="minorHAnsi"/>
          <w:lang w:val="en-US" w:eastAsia="en-US"/>
        </w:rPr>
      </w:pPr>
      <w:r>
        <w:rPr>
          <w:rFonts w:eastAsiaTheme="minorHAnsi"/>
          <w:lang w:val="en-US" w:eastAsia="en-US"/>
        </w:rPr>
        <w:t xml:space="preserve">As mentioned before, the restitution algorithms of the wet tropospheric correction provide erroneous values in coastal areas due to the contamination of brightness temperatures by land. Modeled corrections usually provide more accurate values in coastal areas than the radiometer. That is the reason why the composite correction has been generated and is currently used in </w:t>
      </w:r>
      <w:proofErr w:type="spellStart"/>
      <w:r>
        <w:rPr>
          <w:rFonts w:eastAsiaTheme="minorHAnsi"/>
          <w:lang w:val="en-US" w:eastAsia="en-US"/>
        </w:rPr>
        <w:t>altimetric</w:t>
      </w:r>
      <w:proofErr w:type="spellEnd"/>
      <w:r>
        <w:rPr>
          <w:rFonts w:eastAsiaTheme="minorHAnsi"/>
          <w:lang w:val="en-US" w:eastAsia="en-US"/>
        </w:rPr>
        <w:t xml:space="preserve"> products. Nevertheless concerning mesoscale applications, no specific impact of the modeled wet tropospheric corrections compared with the composite reference is detected in coastal areas compared with the open ocean. </w:t>
      </w:r>
      <w:r w:rsidR="005B0EEA">
        <w:rPr>
          <w:rFonts w:eastAsiaTheme="minorHAnsi"/>
          <w:lang w:val="en-US" w:eastAsia="en-US"/>
        </w:rPr>
        <w:fldChar w:fldCharType="begin"/>
      </w:r>
      <w:r w:rsidR="00B46099">
        <w:rPr>
          <w:rFonts w:eastAsiaTheme="minorHAnsi"/>
          <w:lang w:val="en-US" w:eastAsia="en-US"/>
        </w:rPr>
        <w:instrText xml:space="preserve"> REF _Ref303353750 \h </w:instrText>
      </w:r>
      <w:r w:rsidR="005B0EEA">
        <w:rPr>
          <w:rFonts w:eastAsiaTheme="minorHAnsi"/>
          <w:lang w:val="en-US" w:eastAsia="en-US"/>
        </w:rPr>
      </w:r>
      <w:r w:rsidR="005B0EEA">
        <w:rPr>
          <w:rFonts w:eastAsiaTheme="minorHAnsi"/>
          <w:lang w:val="en-US" w:eastAsia="en-US"/>
        </w:rPr>
        <w:fldChar w:fldCharType="separate"/>
      </w:r>
      <w:r w:rsidR="00E049B4">
        <w:t xml:space="preserve">Figure </w:t>
      </w:r>
      <w:r w:rsidR="00E049B4">
        <w:rPr>
          <w:noProof/>
        </w:rPr>
        <w:t>9</w:t>
      </w:r>
      <w:r w:rsidR="005B0EEA">
        <w:rPr>
          <w:rFonts w:eastAsiaTheme="minorHAnsi"/>
          <w:lang w:val="en-US" w:eastAsia="en-US"/>
        </w:rPr>
        <w:fldChar w:fldCharType="end"/>
      </w:r>
      <w:r w:rsidR="00B46099">
        <w:rPr>
          <w:rFonts w:eastAsiaTheme="minorHAnsi"/>
          <w:lang w:val="en-US" w:eastAsia="en-US"/>
        </w:rPr>
        <w:t xml:space="preserve"> </w:t>
      </w:r>
      <w:r>
        <w:rPr>
          <w:rFonts w:eastAsiaTheme="minorHAnsi"/>
          <w:lang w:val="en-US" w:eastAsia="en-US"/>
        </w:rPr>
        <w:t xml:space="preserve">(A104) shows that coastal regions are impacted but this is </w:t>
      </w:r>
      <w:r w:rsidR="002B4C73">
        <w:rPr>
          <w:rFonts w:eastAsiaTheme="minorHAnsi"/>
          <w:lang w:val="en-US" w:eastAsia="en-US"/>
        </w:rPr>
        <w:t xml:space="preserve">not </w:t>
      </w:r>
      <w:r>
        <w:rPr>
          <w:rFonts w:eastAsiaTheme="minorHAnsi"/>
          <w:lang w:val="en-US" w:eastAsia="en-US"/>
        </w:rPr>
        <w:t xml:space="preserve">associated with </w:t>
      </w:r>
      <w:r w:rsidR="002B4C73">
        <w:rPr>
          <w:rFonts w:eastAsiaTheme="minorHAnsi"/>
          <w:lang w:val="en-US" w:eastAsia="en-US"/>
        </w:rPr>
        <w:t xml:space="preserve">coastal </w:t>
      </w:r>
      <w:r w:rsidR="0083233E">
        <w:rPr>
          <w:rFonts w:eastAsiaTheme="minorHAnsi"/>
          <w:lang w:val="en-US" w:eastAsia="en-US"/>
        </w:rPr>
        <w:t xml:space="preserve">distance </w:t>
      </w:r>
      <w:r w:rsidR="002B4C73">
        <w:rPr>
          <w:rFonts w:eastAsiaTheme="minorHAnsi"/>
          <w:lang w:val="en-US" w:eastAsia="en-US"/>
        </w:rPr>
        <w:t>dependence.</w:t>
      </w:r>
    </w:p>
    <w:p w:rsidR="007A49F5" w:rsidRDefault="007A49F5" w:rsidP="004646DA">
      <w:pPr>
        <w:rPr>
          <w:rFonts w:eastAsiaTheme="minorHAnsi"/>
          <w:lang w:val="en-US" w:eastAsia="en-US"/>
        </w:rPr>
      </w:pPr>
      <w:r>
        <w:rPr>
          <w:rFonts w:eastAsiaTheme="minorHAnsi"/>
          <w:lang w:val="en-US" w:eastAsia="en-US"/>
        </w:rPr>
        <w:t xml:space="preserve">Nevertheless, note a specific coastal region of improvement of the short temporal signals located around the </w:t>
      </w:r>
      <w:proofErr w:type="spellStart"/>
      <w:r>
        <w:rPr>
          <w:rFonts w:eastAsiaTheme="minorHAnsi"/>
          <w:lang w:val="en-US" w:eastAsia="en-US"/>
        </w:rPr>
        <w:t>Spitsberg</w:t>
      </w:r>
      <w:proofErr w:type="spellEnd"/>
      <w:r>
        <w:rPr>
          <w:rFonts w:eastAsiaTheme="minorHAnsi"/>
          <w:lang w:val="en-US" w:eastAsia="en-US"/>
        </w:rPr>
        <w:t xml:space="preserve"> Island in the Arctic </w:t>
      </w:r>
      <w:r w:rsidR="00B46099">
        <w:rPr>
          <w:rFonts w:eastAsiaTheme="minorHAnsi"/>
          <w:lang w:val="en-US" w:eastAsia="en-US"/>
        </w:rPr>
        <w:t>Ocean</w:t>
      </w:r>
      <w:r>
        <w:rPr>
          <w:rFonts w:eastAsiaTheme="minorHAnsi"/>
          <w:lang w:val="en-US" w:eastAsia="en-US"/>
        </w:rPr>
        <w:t>. It is systematically detected with all modeled correction compared with the composite reference (</w:t>
      </w:r>
      <w:proofErr w:type="spellStart"/>
      <w:r>
        <w:rPr>
          <w:rFonts w:eastAsiaTheme="minorHAnsi"/>
          <w:lang w:val="en-US" w:eastAsia="en-US"/>
        </w:rPr>
        <w:t>cf</w:t>
      </w:r>
      <w:proofErr w:type="spellEnd"/>
      <w:r w:rsidR="00B46099">
        <w:rPr>
          <w:rFonts w:eastAsiaTheme="minorHAnsi"/>
          <w:lang w:val="en-US" w:eastAsia="en-US"/>
        </w:rPr>
        <w:t xml:space="preserve"> </w:t>
      </w:r>
      <w:r w:rsidR="005B0EEA">
        <w:rPr>
          <w:rFonts w:eastAsiaTheme="minorHAnsi"/>
          <w:lang w:val="en-US" w:eastAsia="en-US"/>
        </w:rPr>
        <w:fldChar w:fldCharType="begin"/>
      </w:r>
      <w:r w:rsidR="00B46099">
        <w:rPr>
          <w:rFonts w:eastAsiaTheme="minorHAnsi"/>
          <w:lang w:val="en-US" w:eastAsia="en-US"/>
        </w:rPr>
        <w:instrText xml:space="preserve"> REF _Ref303353750 \h </w:instrText>
      </w:r>
      <w:r w:rsidR="005B0EEA">
        <w:rPr>
          <w:rFonts w:eastAsiaTheme="minorHAnsi"/>
          <w:lang w:val="en-US" w:eastAsia="en-US"/>
        </w:rPr>
      </w:r>
      <w:r w:rsidR="005B0EEA">
        <w:rPr>
          <w:rFonts w:eastAsiaTheme="minorHAnsi"/>
          <w:lang w:val="en-US" w:eastAsia="en-US"/>
        </w:rPr>
        <w:fldChar w:fldCharType="separate"/>
      </w:r>
      <w:r w:rsidR="00E049B4">
        <w:t xml:space="preserve">Figure </w:t>
      </w:r>
      <w:r w:rsidR="00E049B4">
        <w:rPr>
          <w:noProof/>
        </w:rPr>
        <w:t>9</w:t>
      </w:r>
      <w:r w:rsidR="005B0EEA">
        <w:rPr>
          <w:rFonts w:eastAsiaTheme="minorHAnsi"/>
          <w:lang w:val="en-US" w:eastAsia="en-US"/>
        </w:rPr>
        <w:fldChar w:fldCharType="end"/>
      </w:r>
      <w:r>
        <w:rPr>
          <w:rFonts w:eastAsiaTheme="minorHAnsi"/>
          <w:lang w:val="en-US" w:eastAsia="en-US"/>
        </w:rPr>
        <w:t xml:space="preserve"> for an example with ECMWF correction).</w:t>
      </w:r>
    </w:p>
    <w:p w:rsidR="00E1609C" w:rsidRDefault="0083233E" w:rsidP="00E1609C">
      <w:pPr>
        <w:rPr>
          <w:rFonts w:eastAsiaTheme="minorHAnsi"/>
          <w:lang w:val="en-US" w:eastAsia="en-US"/>
        </w:rPr>
      </w:pPr>
      <w:r>
        <w:rPr>
          <w:rFonts w:eastAsiaTheme="minorHAnsi"/>
          <w:lang w:val="en-US" w:eastAsia="en-US"/>
        </w:rPr>
        <w:t xml:space="preserve">Moreover, some diagnoses performed in the framework of the work package 2700 (coastal wet tropospheric correction) indicates that the </w:t>
      </w:r>
      <w:r w:rsidR="00E1609C">
        <w:rPr>
          <w:rFonts w:eastAsiaTheme="minorHAnsi"/>
          <w:lang w:val="en-US" w:eastAsia="en-US"/>
        </w:rPr>
        <w:t xml:space="preserve">composite </w:t>
      </w:r>
      <w:r>
        <w:rPr>
          <w:rFonts w:eastAsiaTheme="minorHAnsi"/>
          <w:lang w:val="en-US" w:eastAsia="en-US"/>
        </w:rPr>
        <w:t xml:space="preserve">reference correction currently used in </w:t>
      </w:r>
      <w:proofErr w:type="spellStart"/>
      <w:r>
        <w:rPr>
          <w:rFonts w:eastAsiaTheme="minorHAnsi"/>
          <w:lang w:val="en-US" w:eastAsia="en-US"/>
        </w:rPr>
        <w:t>Aviso</w:t>
      </w:r>
      <w:proofErr w:type="spellEnd"/>
      <w:r>
        <w:rPr>
          <w:rFonts w:eastAsiaTheme="minorHAnsi"/>
          <w:lang w:val="en-US" w:eastAsia="en-US"/>
        </w:rPr>
        <w:t xml:space="preserve"> </w:t>
      </w:r>
      <w:r>
        <w:rPr>
          <w:rFonts w:eastAsiaTheme="minorHAnsi"/>
          <w:lang w:val="en-US" w:eastAsia="en-US"/>
        </w:rPr>
        <w:lastRenderedPageBreak/>
        <w:t xml:space="preserve">products provides </w:t>
      </w:r>
      <w:r w:rsidR="00E022CA">
        <w:rPr>
          <w:rFonts w:eastAsiaTheme="minorHAnsi"/>
          <w:lang w:val="en-US" w:eastAsia="en-US"/>
        </w:rPr>
        <w:t xml:space="preserve">a deterioration of the estimation of the mesoscale signals compared with </w:t>
      </w:r>
      <w:r w:rsidR="00E1609C">
        <w:rPr>
          <w:rFonts w:eastAsiaTheme="minorHAnsi"/>
          <w:lang w:val="en-US" w:eastAsia="en-US"/>
        </w:rPr>
        <w:t>the radiometric correction</w:t>
      </w:r>
      <w:r w:rsidR="00E022CA">
        <w:rPr>
          <w:rFonts w:eastAsiaTheme="minorHAnsi"/>
          <w:lang w:val="en-US" w:eastAsia="en-US"/>
        </w:rPr>
        <w:t xml:space="preserve"> in coastal areas (&lt;100km offshore)</w:t>
      </w:r>
      <w:r w:rsidR="00E1609C">
        <w:rPr>
          <w:rFonts w:eastAsiaTheme="minorHAnsi"/>
          <w:lang w:val="en-US" w:eastAsia="en-US"/>
        </w:rPr>
        <w:t>.</w:t>
      </w:r>
    </w:p>
    <w:p w:rsidR="00B46099" w:rsidRDefault="00B46099" w:rsidP="00B46099">
      <w:pPr>
        <w:pStyle w:val="Titre3"/>
        <w:rPr>
          <w:lang w:val="en-US"/>
        </w:rPr>
      </w:pPr>
      <w:bookmarkStart w:id="66" w:name="_Toc319329532"/>
      <w:r>
        <w:rPr>
          <w:lang w:val="en-US"/>
        </w:rPr>
        <w:t>Wet Troposphere corrections derived from radiometers</w:t>
      </w:r>
      <w:bookmarkEnd w:id="66"/>
    </w:p>
    <w:p w:rsidR="00B46099" w:rsidRDefault="00B46099" w:rsidP="00E1609C">
      <w:pPr>
        <w:rPr>
          <w:rFonts w:eastAsiaTheme="minorHAnsi"/>
          <w:lang w:val="en-US" w:eastAsia="en-US"/>
        </w:rPr>
      </w:pPr>
      <w:r>
        <w:rPr>
          <w:rFonts w:eastAsiaTheme="minorHAnsi"/>
          <w:lang w:val="en-US" w:eastAsia="en-US"/>
        </w:rPr>
        <w:t>Not yet performed</w:t>
      </w:r>
    </w:p>
    <w:p w:rsidR="00E1609C" w:rsidRDefault="00E1609C" w:rsidP="00E1609C">
      <w:pPr>
        <w:pStyle w:val="Titre2"/>
        <w:rPr>
          <w:rFonts w:eastAsiaTheme="minorHAnsi"/>
          <w:lang w:val="en-US" w:eastAsia="en-US"/>
        </w:rPr>
      </w:pPr>
      <w:bookmarkStart w:id="67" w:name="_Toc319329533"/>
      <w:r>
        <w:rPr>
          <w:rFonts w:eastAsiaTheme="minorHAnsi"/>
          <w:lang w:val="en-US" w:eastAsia="en-US"/>
        </w:rPr>
        <w:t>High latitudes</w:t>
      </w:r>
      <w:bookmarkEnd w:id="67"/>
    </w:p>
    <w:p w:rsidR="00B46099" w:rsidRPr="00B46099" w:rsidRDefault="00B46099" w:rsidP="00B46099">
      <w:pPr>
        <w:pStyle w:val="Titre3"/>
        <w:rPr>
          <w:rFonts w:eastAsiaTheme="minorHAnsi"/>
          <w:lang w:val="en-US" w:eastAsia="en-US"/>
        </w:rPr>
      </w:pPr>
      <w:bookmarkStart w:id="68" w:name="_Toc319329534"/>
      <w:r w:rsidRPr="00B46099">
        <w:rPr>
          <w:lang w:val="en-US"/>
        </w:rPr>
        <w:t>Wet Troposphere corrections derived from models</w:t>
      </w:r>
      <w:bookmarkEnd w:id="68"/>
    </w:p>
    <w:p w:rsidR="007A49F5" w:rsidRDefault="007A49F5" w:rsidP="007A49F5">
      <w:pPr>
        <w:rPr>
          <w:rFonts w:eastAsiaTheme="minorHAnsi"/>
          <w:lang w:val="en-US" w:eastAsia="en-US"/>
        </w:rPr>
      </w:pPr>
      <w:r>
        <w:rPr>
          <w:rFonts w:eastAsiaTheme="minorHAnsi"/>
          <w:lang w:val="en-US" w:eastAsia="en-US"/>
        </w:rPr>
        <w:t>Maps of the SSH variance differences at crossover points indicates that all the modeled wet tropospheric corrections have no impact on the estimation of mesoscale activity at high latitudes (especially compared with lower latitudes), as shown on</w:t>
      </w:r>
      <w:r w:rsidR="00B46099">
        <w:rPr>
          <w:rFonts w:eastAsiaTheme="minorHAnsi"/>
          <w:lang w:val="en-US" w:eastAsia="en-US"/>
        </w:rPr>
        <w:t xml:space="preserve"> </w:t>
      </w:r>
      <w:r w:rsidR="005B0EEA">
        <w:rPr>
          <w:rFonts w:eastAsiaTheme="minorHAnsi"/>
          <w:lang w:val="en-US" w:eastAsia="en-US"/>
        </w:rPr>
        <w:fldChar w:fldCharType="begin"/>
      </w:r>
      <w:r w:rsidR="00B46099">
        <w:rPr>
          <w:rFonts w:eastAsiaTheme="minorHAnsi"/>
          <w:lang w:val="en-US" w:eastAsia="en-US"/>
        </w:rPr>
        <w:instrText xml:space="preserve"> REF _Ref303353750 \h </w:instrText>
      </w:r>
      <w:r w:rsidR="005B0EEA">
        <w:rPr>
          <w:rFonts w:eastAsiaTheme="minorHAnsi"/>
          <w:lang w:val="en-US" w:eastAsia="en-US"/>
        </w:rPr>
      </w:r>
      <w:r w:rsidR="005B0EEA">
        <w:rPr>
          <w:rFonts w:eastAsiaTheme="minorHAnsi"/>
          <w:lang w:val="en-US" w:eastAsia="en-US"/>
        </w:rPr>
        <w:fldChar w:fldCharType="separate"/>
      </w:r>
      <w:r w:rsidR="00E049B4">
        <w:t xml:space="preserve">Figure </w:t>
      </w:r>
      <w:r w:rsidR="00E049B4">
        <w:rPr>
          <w:noProof/>
        </w:rPr>
        <w:t>9</w:t>
      </w:r>
      <w:r w:rsidR="005B0EEA">
        <w:rPr>
          <w:rFonts w:eastAsiaTheme="minorHAnsi"/>
          <w:lang w:val="en-US" w:eastAsia="en-US"/>
        </w:rPr>
        <w:fldChar w:fldCharType="end"/>
      </w:r>
      <w:r>
        <w:rPr>
          <w:rFonts w:eastAsiaTheme="minorHAnsi"/>
          <w:lang w:val="en-US" w:eastAsia="en-US"/>
        </w:rPr>
        <w:t xml:space="preserve">. </w:t>
      </w:r>
    </w:p>
    <w:p w:rsidR="00A01B8F" w:rsidRPr="002D32B1" w:rsidRDefault="007A49F5" w:rsidP="002D32B1">
      <w:pPr>
        <w:rPr>
          <w:rFonts w:eastAsiaTheme="minorHAnsi"/>
          <w:lang w:val="en-US" w:eastAsia="en-US"/>
        </w:rPr>
      </w:pPr>
      <w:r>
        <w:rPr>
          <w:rFonts w:eastAsiaTheme="minorHAnsi"/>
          <w:lang w:val="en-US" w:eastAsia="en-US"/>
        </w:rPr>
        <w:t xml:space="preserve">As mentioned above, a specific </w:t>
      </w:r>
      <w:r w:rsidR="00C20316">
        <w:rPr>
          <w:rFonts w:eastAsiaTheme="minorHAnsi"/>
          <w:lang w:val="en-US" w:eastAsia="en-US"/>
        </w:rPr>
        <w:t xml:space="preserve">restricted </w:t>
      </w:r>
      <w:r>
        <w:rPr>
          <w:rFonts w:eastAsiaTheme="minorHAnsi"/>
          <w:lang w:val="en-US" w:eastAsia="en-US"/>
        </w:rPr>
        <w:t xml:space="preserve">region of improvement with the modeled corrections is observed at high latitudes around </w:t>
      </w:r>
      <w:proofErr w:type="spellStart"/>
      <w:r>
        <w:rPr>
          <w:rFonts w:eastAsiaTheme="minorHAnsi"/>
          <w:lang w:val="en-US" w:eastAsia="en-US"/>
        </w:rPr>
        <w:t>Spitsberg</w:t>
      </w:r>
      <w:proofErr w:type="spellEnd"/>
      <w:r>
        <w:rPr>
          <w:rFonts w:eastAsiaTheme="minorHAnsi"/>
          <w:lang w:val="en-US" w:eastAsia="en-US"/>
        </w:rPr>
        <w:t xml:space="preserve"> Island.</w:t>
      </w:r>
    </w:p>
    <w:p w:rsidR="00C3523C" w:rsidRDefault="00C3523C" w:rsidP="00C3523C">
      <w:pPr>
        <w:pStyle w:val="Titre3"/>
        <w:rPr>
          <w:lang w:val="en-US"/>
        </w:rPr>
      </w:pPr>
      <w:bookmarkStart w:id="69" w:name="_Toc319329535"/>
      <w:r>
        <w:rPr>
          <w:lang w:val="en-US"/>
        </w:rPr>
        <w:t>Wet Troposphere corrections derived from radiometers</w:t>
      </w:r>
      <w:bookmarkEnd w:id="69"/>
    </w:p>
    <w:p w:rsidR="00C3523C" w:rsidRDefault="00C3523C" w:rsidP="00C3523C">
      <w:pPr>
        <w:rPr>
          <w:rFonts w:eastAsiaTheme="minorHAnsi"/>
          <w:lang w:val="en-US" w:eastAsia="en-US"/>
        </w:rPr>
      </w:pPr>
      <w:r>
        <w:rPr>
          <w:rFonts w:eastAsiaTheme="minorHAnsi"/>
          <w:lang w:val="en-US" w:eastAsia="en-US"/>
        </w:rPr>
        <w:t>Not yet performed</w:t>
      </w:r>
    </w:p>
    <w:p w:rsidR="00CC7163" w:rsidRDefault="00CC7163">
      <w:pPr>
        <w:spacing w:after="0"/>
        <w:jc w:val="left"/>
        <w:rPr>
          <w:lang w:val="en-US" w:eastAsia="en-US"/>
        </w:rPr>
      </w:pPr>
    </w:p>
    <w:p w:rsidR="00CC7163" w:rsidRPr="00F307C5" w:rsidRDefault="00CC7163" w:rsidP="00CC7163">
      <w:pPr>
        <w:pStyle w:val="Titre1"/>
        <w:rPr>
          <w:lang w:val="en-US" w:eastAsia="en-US"/>
        </w:rPr>
      </w:pPr>
      <w:bookmarkStart w:id="70" w:name="_Toc319329536"/>
      <w:r>
        <w:rPr>
          <w:lang w:val="en-US" w:eastAsia="en-US"/>
        </w:rPr>
        <w:t>Conclusions and recommendations</w:t>
      </w:r>
      <w:bookmarkEnd w:id="70"/>
    </w:p>
    <w:p w:rsidR="00C20316" w:rsidRDefault="004E67E3" w:rsidP="00CC7163">
      <w:pPr>
        <w:rPr>
          <w:lang w:val="en-US"/>
        </w:rPr>
      </w:pPr>
      <w:r>
        <w:rPr>
          <w:lang w:val="en-US"/>
        </w:rPr>
        <w:t>The impact of using modeled wet tropospheric corrections derived from the operational ECMWF model, the ERA Interim and NCEP re-analyses in the MSL computation has been compared with the composite refer</w:t>
      </w:r>
      <w:r w:rsidR="00C20316">
        <w:rPr>
          <w:lang w:val="en-US"/>
        </w:rPr>
        <w:t>ence correction currently used.</w:t>
      </w:r>
      <w:r w:rsidR="003731C3">
        <w:rPr>
          <w:lang w:val="en-US"/>
        </w:rPr>
        <w:t xml:space="preserve"> The aim is to detect the best modeled wet tropospheric correction in order to assess radiometric stability and performances.</w:t>
      </w:r>
    </w:p>
    <w:p w:rsidR="00702842" w:rsidRDefault="00702842" w:rsidP="00CC7163">
      <w:pPr>
        <w:rPr>
          <w:lang w:val="en-US"/>
        </w:rPr>
      </w:pPr>
      <w:r>
        <w:rPr>
          <w:lang w:val="en-US"/>
        </w:rPr>
        <w:t xml:space="preserve">In terms of long term stability, the use of ERA Interim and NCEP </w:t>
      </w:r>
      <w:proofErr w:type="spellStart"/>
      <w:r>
        <w:rPr>
          <w:lang w:val="en-US"/>
        </w:rPr>
        <w:t>reanalyses</w:t>
      </w:r>
      <w:proofErr w:type="spellEnd"/>
      <w:r>
        <w:rPr>
          <w:lang w:val="en-US"/>
        </w:rPr>
        <w:t xml:space="preserve"> have a similar impact compared with the composite reference correction </w:t>
      </w:r>
      <w:r w:rsidR="00420949">
        <w:rPr>
          <w:lang w:val="en-US"/>
        </w:rPr>
        <w:t>and</w:t>
      </w:r>
      <w:r>
        <w:rPr>
          <w:lang w:val="en-US"/>
        </w:rPr>
        <w:t xml:space="preserve"> the analyses of the regional impacts suggest that ERA Interim </w:t>
      </w:r>
      <w:proofErr w:type="spellStart"/>
      <w:r>
        <w:rPr>
          <w:lang w:val="en-US"/>
        </w:rPr>
        <w:t>reanalyses</w:t>
      </w:r>
      <w:proofErr w:type="spellEnd"/>
      <w:r>
        <w:rPr>
          <w:lang w:val="en-US"/>
        </w:rPr>
        <w:t xml:space="preserve"> are preferred to assess the radiometers stability.</w:t>
      </w:r>
    </w:p>
    <w:p w:rsidR="00702842" w:rsidRDefault="00702842" w:rsidP="00420949">
      <w:pPr>
        <w:rPr>
          <w:lang w:val="en-US"/>
        </w:rPr>
      </w:pPr>
      <w:r>
        <w:rPr>
          <w:lang w:val="en-US"/>
        </w:rPr>
        <w:t>In terms of th</w:t>
      </w:r>
      <w:r w:rsidR="00420949">
        <w:rPr>
          <w:lang w:val="en-US"/>
        </w:rPr>
        <w:t>e Sea Level performances and</w:t>
      </w:r>
      <w:r>
        <w:rPr>
          <w:lang w:val="en-US"/>
        </w:rPr>
        <w:t xml:space="preserve"> estimation of the short temporal scale signals, ERA Interim </w:t>
      </w:r>
      <w:proofErr w:type="spellStart"/>
      <w:r>
        <w:rPr>
          <w:lang w:val="en-US"/>
        </w:rPr>
        <w:t>reanalyses</w:t>
      </w:r>
      <w:proofErr w:type="spellEnd"/>
      <w:r>
        <w:rPr>
          <w:lang w:val="en-US"/>
        </w:rPr>
        <w:t xml:space="preserve"> provides the best wet tropospheric correction compared with others modeled corrections and is thus preferred to estimate the quality of radiometers.  This choice is clear for analyses before year 2000 and is still preferred </w:t>
      </w:r>
      <w:r w:rsidR="00801F71">
        <w:rPr>
          <w:lang w:val="en-US"/>
        </w:rPr>
        <w:t xml:space="preserve">for studies following this year </w:t>
      </w:r>
      <w:r w:rsidR="00420949">
        <w:rPr>
          <w:lang w:val="en-US"/>
        </w:rPr>
        <w:t xml:space="preserve">in </w:t>
      </w:r>
      <w:r w:rsidR="00801F71">
        <w:rPr>
          <w:lang w:val="en-US"/>
        </w:rPr>
        <w:t xml:space="preserve">spite </w:t>
      </w:r>
      <w:r w:rsidR="00420949">
        <w:rPr>
          <w:lang w:val="en-US"/>
        </w:rPr>
        <w:t xml:space="preserve">of </w:t>
      </w:r>
      <w:r>
        <w:rPr>
          <w:lang w:val="en-US"/>
        </w:rPr>
        <w:t>the</w:t>
      </w:r>
      <w:r w:rsidR="00801F71">
        <w:rPr>
          <w:lang w:val="en-US"/>
        </w:rPr>
        <w:t xml:space="preserve"> improvements </w:t>
      </w:r>
      <w:proofErr w:type="gramStart"/>
      <w:r w:rsidR="00801F71">
        <w:rPr>
          <w:lang w:val="en-US"/>
        </w:rPr>
        <w:t>whose</w:t>
      </w:r>
      <w:proofErr w:type="gramEnd"/>
      <w:r w:rsidR="00801F71">
        <w:rPr>
          <w:lang w:val="en-US"/>
        </w:rPr>
        <w:t xml:space="preserve"> the</w:t>
      </w:r>
      <w:r>
        <w:rPr>
          <w:lang w:val="en-US"/>
        </w:rPr>
        <w:t xml:space="preserve"> operational ECMWF model has benefited</w:t>
      </w:r>
      <w:r w:rsidR="00420949">
        <w:rPr>
          <w:lang w:val="en-US"/>
        </w:rPr>
        <w:t xml:space="preserve"> at this time.</w:t>
      </w:r>
    </w:p>
    <w:p w:rsidR="0069177D" w:rsidRPr="0069177D" w:rsidRDefault="0069177D" w:rsidP="00420949">
      <w:pPr>
        <w:pStyle w:val="Paragraphedeliste"/>
        <w:numPr>
          <w:ilvl w:val="0"/>
          <w:numId w:val="44"/>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Pr>
          <w:lang w:val="en-US"/>
        </w:rPr>
        <w:t xml:space="preserve">Therefore, </w:t>
      </w:r>
      <w:r>
        <w:rPr>
          <w:lang w:val="en-US" w:eastAsia="en-US"/>
        </w:rPr>
        <w:t xml:space="preserve">we recommend </w:t>
      </w:r>
      <w:proofErr w:type="gramStart"/>
      <w:r>
        <w:rPr>
          <w:lang w:val="en-US" w:eastAsia="en-US"/>
        </w:rPr>
        <w:t>to use</w:t>
      </w:r>
      <w:proofErr w:type="gramEnd"/>
      <w:r>
        <w:rPr>
          <w:lang w:val="en-US" w:eastAsia="en-US"/>
        </w:rPr>
        <w:t xml:space="preserve"> the ERA-interim wet troposphere corrections to analyze the quality of the radiometer corrections.</w:t>
      </w:r>
    </w:p>
    <w:p w:rsidR="0069177D" w:rsidRDefault="0069177D">
      <w:pPr>
        <w:spacing w:after="0"/>
        <w:jc w:val="left"/>
        <w:rPr>
          <w:lang w:val="en-US" w:eastAsia="en-US"/>
        </w:rPr>
      </w:pPr>
    </w:p>
    <w:p w:rsidR="00420949" w:rsidRDefault="00AD6C6D">
      <w:pPr>
        <w:spacing w:after="0"/>
        <w:jc w:val="left"/>
        <w:rPr>
          <w:lang w:val="en-US" w:eastAsia="en-US"/>
        </w:rPr>
      </w:pPr>
      <w:r>
        <w:rPr>
          <w:lang w:val="en-US" w:eastAsia="en-US"/>
        </w:rPr>
        <w:t>The contribution of the coastal regions on the observed differences is discussed in the validation report of the work package 2700 (coastal corrections). However, it could be interesting to perform the comparison between the modeled corrections and the radiometric correction restricted in the open ocean (&gt;50km).</w:t>
      </w:r>
    </w:p>
    <w:p w:rsidR="00A83620" w:rsidRDefault="00A83620">
      <w:pPr>
        <w:spacing w:after="0"/>
        <w:jc w:val="left"/>
        <w:rPr>
          <w:lang w:val="en-US" w:eastAsia="en-US"/>
        </w:rPr>
      </w:pPr>
    </w:p>
    <w:p w:rsidR="00B43AC8" w:rsidRDefault="00B43AC8" w:rsidP="00B43AC8">
      <w:pPr>
        <w:pStyle w:val="Annexe1"/>
      </w:pPr>
      <w:bookmarkStart w:id="71" w:name="_Toc319329537"/>
      <w:r>
        <w:lastRenderedPageBreak/>
        <w:t>Synthesis</w:t>
      </w:r>
      <w:bookmarkEnd w:id="71"/>
      <w:r>
        <w:t xml:space="preserve"> </w:t>
      </w:r>
    </w:p>
    <w:p w:rsidR="00DF00E4" w:rsidRDefault="00B43AC8" w:rsidP="00DF00E4">
      <w:pPr>
        <w:spacing w:after="0"/>
        <w:rPr>
          <w:rFonts w:eastAsiaTheme="minorHAnsi"/>
          <w:lang w:val="en-US" w:eastAsia="en-US"/>
        </w:rPr>
      </w:pPr>
      <w:r>
        <w:rPr>
          <w:rFonts w:eastAsiaTheme="minorHAnsi"/>
          <w:lang w:val="en-US" w:eastAsia="en-US"/>
        </w:rPr>
        <w:t>T</w:t>
      </w:r>
      <w:r w:rsidR="00DF00E4">
        <w:rPr>
          <w:rFonts w:eastAsiaTheme="minorHAnsi"/>
          <w:lang w:val="en-US" w:eastAsia="en-US"/>
        </w:rPr>
        <w:t xml:space="preserve">his section synthesizes the impact of all the new algorithms </w:t>
      </w:r>
      <w:r w:rsidR="00DF00E4">
        <w:t xml:space="preserve">dedicated to the </w:t>
      </w:r>
      <w:r w:rsidR="00F307C5">
        <w:t>wet tropospheric correction</w:t>
      </w:r>
      <w:r w:rsidR="00F307C5">
        <w:rPr>
          <w:rFonts w:eastAsiaTheme="minorHAnsi"/>
          <w:lang w:val="en-US" w:eastAsia="en-US"/>
        </w:rPr>
        <w:t xml:space="preserve"> for each </w:t>
      </w:r>
      <w:proofErr w:type="spellStart"/>
      <w:r w:rsidR="00F307C5">
        <w:rPr>
          <w:rFonts w:eastAsiaTheme="minorHAnsi"/>
          <w:lang w:val="en-US" w:eastAsia="en-US"/>
        </w:rPr>
        <w:t>altimetric</w:t>
      </w:r>
      <w:proofErr w:type="spellEnd"/>
      <w:r w:rsidR="00DF00E4">
        <w:rPr>
          <w:rFonts w:eastAsiaTheme="minorHAnsi"/>
          <w:lang w:val="en-US" w:eastAsia="en-US"/>
        </w:rPr>
        <w:t xml:space="preserve"> mission and separating the different climate applications defined in the sea level CCI URD (User Requirement Document). The impact is also estimated for several temporal scales impacting climate studies for each application.</w:t>
      </w:r>
    </w:p>
    <w:p w:rsidR="00DF00E4" w:rsidRDefault="00DF00E4" w:rsidP="00DF00E4">
      <w:pPr>
        <w:spacing w:after="0"/>
        <w:rPr>
          <w:rFonts w:eastAsiaTheme="minorHAnsi"/>
          <w:lang w:val="en-US" w:eastAsia="en-US"/>
        </w:rPr>
      </w:pPr>
    </w:p>
    <w:p w:rsidR="00DF00E4" w:rsidRDefault="00DF00E4" w:rsidP="00DF00E4">
      <w:pPr>
        <w:spacing w:after="0"/>
        <w:rPr>
          <w:rFonts w:eastAsiaTheme="minorHAnsi"/>
          <w:lang w:val="en-US" w:eastAsia="en-US"/>
        </w:rPr>
      </w:pPr>
      <w:r>
        <w:rPr>
          <w:rFonts w:eastAsiaTheme="minorHAnsi"/>
          <w:lang w:val="en-US" w:eastAsia="en-US"/>
        </w:rPr>
        <w:t>In order to have a clear view of these potential impacts, the information is summarized in tables (</w:t>
      </w:r>
      <w:r w:rsidR="00F307C5">
        <w:rPr>
          <w:rFonts w:eastAsiaTheme="minorHAnsi"/>
          <w:lang w:val="en-US" w:eastAsia="en-US"/>
        </w:rPr>
        <w:t xml:space="preserve">one </w:t>
      </w:r>
      <w:r>
        <w:rPr>
          <w:rFonts w:eastAsiaTheme="minorHAnsi"/>
          <w:lang w:val="en-US" w:eastAsia="en-US"/>
        </w:rPr>
        <w:t xml:space="preserve">table per </w:t>
      </w:r>
      <w:proofErr w:type="spellStart"/>
      <w:r>
        <w:rPr>
          <w:rFonts w:eastAsiaTheme="minorHAnsi"/>
          <w:lang w:val="en-US" w:eastAsia="en-US"/>
        </w:rPr>
        <w:t>altimetric</w:t>
      </w:r>
      <w:proofErr w:type="spellEnd"/>
      <w:r>
        <w:rPr>
          <w:rFonts w:eastAsiaTheme="minorHAnsi"/>
          <w:lang w:val="en-US" w:eastAsia="en-US"/>
        </w:rPr>
        <w:t xml:space="preserve"> mission). An impact indicator clearly and easily understandable has been defined with 3 levels</w:t>
      </w:r>
      <w:r w:rsidR="00F307C5">
        <w:rPr>
          <w:rFonts w:eastAsiaTheme="minorHAnsi"/>
          <w:lang w:val="en-US" w:eastAsia="en-US"/>
        </w:rPr>
        <w:t xml:space="preserve"> (when dedicated diagnostics are available)</w:t>
      </w:r>
      <w:r>
        <w:rPr>
          <w:rFonts w:eastAsiaTheme="minorHAnsi"/>
          <w:lang w:val="en-US" w:eastAsia="en-US"/>
        </w:rPr>
        <w:t>: s</w:t>
      </w:r>
      <w:r w:rsidRPr="00317826">
        <w:rPr>
          <w:rFonts w:eastAsiaTheme="minorHAnsi"/>
          <w:lang w:val="en-US" w:eastAsia="en-US"/>
        </w:rPr>
        <w:t>ignificant impact</w:t>
      </w:r>
      <w:r>
        <w:rPr>
          <w:rFonts w:eastAsiaTheme="minorHAnsi"/>
          <w:lang w:val="en-US" w:eastAsia="en-US"/>
        </w:rPr>
        <w:t>, low</w:t>
      </w:r>
      <w:r w:rsidRPr="00317826">
        <w:rPr>
          <w:rFonts w:eastAsiaTheme="minorHAnsi"/>
          <w:lang w:val="en-US" w:eastAsia="en-US"/>
        </w:rPr>
        <w:t xml:space="preserve"> impact</w:t>
      </w:r>
      <w:r>
        <w:rPr>
          <w:rFonts w:eastAsiaTheme="minorHAnsi"/>
          <w:lang w:val="en-US" w:eastAsia="en-US"/>
        </w:rPr>
        <w:t>, n</w:t>
      </w:r>
      <w:r w:rsidRPr="00317826">
        <w:rPr>
          <w:rFonts w:eastAsiaTheme="minorHAnsi"/>
          <w:lang w:val="en-US" w:eastAsia="en-US"/>
        </w:rPr>
        <w:t>o impact detected</w:t>
      </w:r>
      <w:r>
        <w:rPr>
          <w:rFonts w:eastAsiaTheme="minorHAnsi"/>
          <w:lang w:val="en-US" w:eastAsia="en-US"/>
        </w:rPr>
        <w:t>. Each level is represented by a different color box.</w:t>
      </w:r>
      <w:r w:rsidR="00F307C5">
        <w:rPr>
          <w:rFonts w:eastAsiaTheme="minorHAnsi"/>
          <w:lang w:val="en-US" w:eastAsia="en-US"/>
        </w:rPr>
        <w:t xml:space="preserve"> The potential improvement or degradation is indicated when available with + /- signs.</w:t>
      </w:r>
    </w:p>
    <w:p w:rsidR="00DF00E4" w:rsidRDefault="00DF00E4" w:rsidP="00DF00E4">
      <w:pPr>
        <w:spacing w:after="0"/>
        <w:rPr>
          <w:rFonts w:eastAsiaTheme="minorHAnsi"/>
          <w:lang w:val="en-US" w:eastAsia="en-US"/>
        </w:rPr>
      </w:pPr>
    </w:p>
    <w:p w:rsidR="00DF00E4" w:rsidRPr="00317826" w:rsidRDefault="00DF00E4" w:rsidP="00DF00E4">
      <w:pPr>
        <w:spacing w:after="0"/>
        <w:rPr>
          <w:rFonts w:eastAsiaTheme="minorHAnsi"/>
          <w:lang w:val="en-US" w:eastAsia="en-US"/>
        </w:rPr>
      </w:pPr>
      <w:r>
        <w:rPr>
          <w:rFonts w:eastAsiaTheme="minorHAnsi"/>
          <w:lang w:val="en-US" w:eastAsia="en-US"/>
        </w:rPr>
        <w:t xml:space="preserve">The choice to decide of the value indicator (significant, low or null) is quite subjective. As it depends on the application (Global MSL, regional MSL, mesoscale…), the rule to classify this impact has been defined in annex of this document (see </w:t>
      </w:r>
      <w:r w:rsidR="005B0EEA">
        <w:rPr>
          <w:rFonts w:eastAsiaTheme="minorHAnsi"/>
          <w:lang w:val="en-US" w:eastAsia="en-US"/>
        </w:rPr>
        <w:fldChar w:fldCharType="begin"/>
      </w:r>
      <w:r w:rsidR="00FE6C6F">
        <w:rPr>
          <w:rFonts w:eastAsiaTheme="minorHAnsi"/>
          <w:lang w:val="en-US" w:eastAsia="en-US"/>
        </w:rPr>
        <w:instrText xml:space="preserve"> REF _Ref303776842 \r \h </w:instrText>
      </w:r>
      <w:r w:rsidR="005B0EEA">
        <w:rPr>
          <w:rFonts w:eastAsiaTheme="minorHAnsi"/>
          <w:lang w:val="en-US" w:eastAsia="en-US"/>
        </w:rPr>
      </w:r>
      <w:r w:rsidR="005B0EEA">
        <w:rPr>
          <w:rFonts w:eastAsiaTheme="minorHAnsi"/>
          <w:lang w:val="en-US" w:eastAsia="en-US"/>
        </w:rPr>
        <w:fldChar w:fldCharType="separate"/>
      </w:r>
      <w:r w:rsidR="00E049B4">
        <w:rPr>
          <w:rFonts w:eastAsiaTheme="minorHAnsi"/>
          <w:lang w:val="en-US" w:eastAsia="en-US"/>
        </w:rPr>
        <w:t>Appendix B -</w:t>
      </w:r>
      <w:r w:rsidR="005B0EEA">
        <w:rPr>
          <w:rFonts w:eastAsiaTheme="minorHAnsi"/>
          <w:lang w:val="en-US" w:eastAsia="en-US"/>
        </w:rPr>
        <w:fldChar w:fldCharType="end"/>
      </w:r>
      <w:r>
        <w:rPr>
          <w:rFonts w:eastAsiaTheme="minorHAnsi"/>
          <w:lang w:val="en-US" w:eastAsia="en-US"/>
        </w:rPr>
        <w:t>).</w:t>
      </w:r>
    </w:p>
    <w:p w:rsidR="00DF00E4" w:rsidRDefault="00DF00E4" w:rsidP="00DF00E4">
      <w:pPr>
        <w:spacing w:after="0"/>
        <w:jc w:val="left"/>
        <w:rPr>
          <w:rFonts w:eastAsiaTheme="minorHAnsi"/>
          <w:lang w:val="en-US" w:eastAsia="en-US"/>
        </w:rPr>
      </w:pPr>
    </w:p>
    <w:p w:rsidR="00DF00E4" w:rsidRDefault="00DF00E4" w:rsidP="00DF00E4">
      <w:pPr>
        <w:spacing w:after="0"/>
        <w:jc w:val="left"/>
        <w:rPr>
          <w:rFonts w:eastAsiaTheme="minorHAnsi"/>
          <w:lang w:val="en-US" w:eastAsia="en-US"/>
        </w:rPr>
      </w:pPr>
    </w:p>
    <w:p w:rsidR="00DF00E4" w:rsidRDefault="00DF00E4" w:rsidP="00DF00E4">
      <w:pPr>
        <w:spacing w:after="0"/>
        <w:jc w:val="left"/>
        <w:rPr>
          <w:rFonts w:eastAsiaTheme="minorHAnsi"/>
          <w:b/>
          <w:bCs/>
          <w:color w:val="000000"/>
          <w:sz w:val="24"/>
          <w:lang w:val="en-US" w:eastAsia="en-US"/>
        </w:rPr>
      </w:pPr>
      <w:r>
        <w:rPr>
          <w:rFonts w:eastAsiaTheme="minorHAnsi"/>
          <w:lang w:val="en-US" w:eastAsia="en-US"/>
        </w:rPr>
        <w:br w:type="page"/>
      </w:r>
    </w:p>
    <w:p w:rsidR="00DF00E4" w:rsidRDefault="00DF00E4" w:rsidP="00DF00E4">
      <w:pPr>
        <w:pStyle w:val="Titre2"/>
        <w:rPr>
          <w:rFonts w:eastAsiaTheme="minorHAnsi"/>
          <w:lang w:val="en-US" w:eastAsia="en-US"/>
        </w:rPr>
      </w:pPr>
      <w:bookmarkStart w:id="72" w:name="_Toc319329538"/>
      <w:r>
        <w:rPr>
          <w:rFonts w:eastAsiaTheme="minorHAnsi"/>
          <w:lang w:val="en-US" w:eastAsia="en-US"/>
        </w:rPr>
        <w:lastRenderedPageBreak/>
        <w:t>ERS-1</w:t>
      </w:r>
      <w:bookmarkEnd w:id="72"/>
    </w:p>
    <w:tbl>
      <w:tblPr>
        <w:tblStyle w:val="Grilledutableau"/>
        <w:tblW w:w="0" w:type="auto"/>
        <w:jc w:val="center"/>
        <w:tblLayout w:type="fixed"/>
        <w:tblLook w:val="04A0"/>
      </w:tblPr>
      <w:tblGrid>
        <w:gridCol w:w="1384"/>
        <w:gridCol w:w="1677"/>
        <w:gridCol w:w="1160"/>
        <w:gridCol w:w="1317"/>
        <w:gridCol w:w="1267"/>
        <w:gridCol w:w="1155"/>
        <w:gridCol w:w="1301"/>
      </w:tblGrid>
      <w:tr w:rsidR="005777AB" w:rsidTr="00C9147F">
        <w:trPr>
          <w:trHeight w:val="421"/>
          <w:jc w:val="center"/>
        </w:trPr>
        <w:tc>
          <w:tcPr>
            <w:tcW w:w="9261" w:type="dxa"/>
            <w:gridSpan w:val="7"/>
            <w:shd w:val="clear" w:color="auto" w:fill="92CDDC" w:themeFill="accent5" w:themeFillTint="99"/>
          </w:tcPr>
          <w:p w:rsidR="005777AB" w:rsidRDefault="005777AB" w:rsidP="008510CC">
            <w:pPr>
              <w:jc w:val="center"/>
              <w:rPr>
                <w:rFonts w:eastAsiaTheme="minorHAnsi"/>
                <w:lang w:val="en-US" w:eastAsia="en-US"/>
              </w:rPr>
            </w:pPr>
            <w:r>
              <w:rPr>
                <w:rFonts w:eastAsiaTheme="minorHAnsi"/>
                <w:lang w:val="en-US" w:eastAsia="en-US"/>
              </w:rPr>
              <w:t>ERS-1 [October 1992 -June 1996]</w:t>
            </w:r>
          </w:p>
        </w:tc>
      </w:tr>
      <w:tr w:rsidR="005777AB" w:rsidTr="00C9147F">
        <w:trPr>
          <w:trHeight w:val="421"/>
          <w:jc w:val="center"/>
        </w:trPr>
        <w:tc>
          <w:tcPr>
            <w:tcW w:w="1384" w:type="dxa"/>
            <w:vMerge w:val="restart"/>
            <w:shd w:val="clear" w:color="auto" w:fill="DAEEF3" w:themeFill="accent5" w:themeFillTint="33"/>
            <w:vAlign w:val="center"/>
          </w:tcPr>
          <w:p w:rsidR="005777AB" w:rsidRDefault="005777AB" w:rsidP="008510CC">
            <w:pPr>
              <w:jc w:val="center"/>
              <w:rPr>
                <w:rFonts w:eastAsiaTheme="minorHAnsi"/>
                <w:lang w:val="en-US" w:eastAsia="en-US"/>
              </w:rPr>
            </w:pPr>
            <w:r>
              <w:rPr>
                <w:rFonts w:eastAsiaTheme="minorHAnsi"/>
                <w:lang w:val="en-US" w:eastAsia="en-US"/>
              </w:rPr>
              <w:t>Climate</w:t>
            </w:r>
          </w:p>
          <w:p w:rsidR="005777AB" w:rsidRDefault="005777AB" w:rsidP="008510CC">
            <w:pPr>
              <w:jc w:val="center"/>
              <w:rPr>
                <w:rFonts w:eastAsiaTheme="minorHAnsi"/>
                <w:lang w:val="en-US" w:eastAsia="en-US"/>
              </w:rPr>
            </w:pPr>
            <w:r>
              <w:rPr>
                <w:rFonts w:eastAsiaTheme="minorHAnsi"/>
                <w:lang w:val="en-US" w:eastAsia="en-US"/>
              </w:rPr>
              <w:t>Applications</w:t>
            </w:r>
          </w:p>
        </w:tc>
        <w:tc>
          <w:tcPr>
            <w:tcW w:w="1677" w:type="dxa"/>
            <w:vMerge w:val="restart"/>
            <w:shd w:val="clear" w:color="auto" w:fill="DAEEF3" w:themeFill="accent5" w:themeFillTint="33"/>
            <w:vAlign w:val="center"/>
          </w:tcPr>
          <w:p w:rsidR="005777AB" w:rsidRDefault="005777AB" w:rsidP="008510CC">
            <w:pPr>
              <w:jc w:val="center"/>
              <w:rPr>
                <w:rFonts w:eastAsiaTheme="minorHAnsi"/>
                <w:lang w:val="en-US" w:eastAsia="en-US"/>
              </w:rPr>
            </w:pPr>
            <w:r>
              <w:rPr>
                <w:rFonts w:eastAsiaTheme="minorHAnsi"/>
                <w:lang w:val="en-US" w:eastAsia="en-US"/>
              </w:rPr>
              <w:t>Temporal Scales</w:t>
            </w:r>
          </w:p>
        </w:tc>
        <w:tc>
          <w:tcPr>
            <w:tcW w:w="6200" w:type="dxa"/>
            <w:gridSpan w:val="5"/>
            <w:shd w:val="clear" w:color="auto" w:fill="DAEEF3" w:themeFill="accent5" w:themeFillTint="33"/>
          </w:tcPr>
          <w:p w:rsidR="005777AB" w:rsidRDefault="005777AB" w:rsidP="008510CC">
            <w:pPr>
              <w:jc w:val="center"/>
              <w:rPr>
                <w:rFonts w:eastAsiaTheme="minorHAnsi"/>
                <w:lang w:val="en-US" w:eastAsia="en-US"/>
              </w:rPr>
            </w:pPr>
            <w:r>
              <w:rPr>
                <w:rFonts w:eastAsiaTheme="minorHAnsi"/>
                <w:lang w:val="en-US" w:eastAsia="en-US"/>
              </w:rPr>
              <w:t>Round Robin Data Package (RRDP)</w:t>
            </w:r>
          </w:p>
        </w:tc>
      </w:tr>
      <w:tr w:rsidR="005777AB" w:rsidRPr="00525A4D" w:rsidTr="00C9147F">
        <w:trPr>
          <w:trHeight w:val="421"/>
          <w:jc w:val="center"/>
        </w:trPr>
        <w:tc>
          <w:tcPr>
            <w:tcW w:w="1384" w:type="dxa"/>
            <w:vMerge/>
            <w:shd w:val="clear" w:color="auto" w:fill="DAEEF3" w:themeFill="accent5" w:themeFillTint="33"/>
            <w:vAlign w:val="center"/>
          </w:tcPr>
          <w:p w:rsidR="005777AB" w:rsidRDefault="005777AB" w:rsidP="008510CC">
            <w:pPr>
              <w:rPr>
                <w:rFonts w:eastAsiaTheme="minorHAnsi"/>
                <w:lang w:val="en-US" w:eastAsia="en-US"/>
              </w:rPr>
            </w:pPr>
          </w:p>
        </w:tc>
        <w:tc>
          <w:tcPr>
            <w:tcW w:w="1677" w:type="dxa"/>
            <w:vMerge/>
            <w:shd w:val="clear" w:color="auto" w:fill="DAEEF3" w:themeFill="accent5" w:themeFillTint="33"/>
            <w:vAlign w:val="center"/>
          </w:tcPr>
          <w:p w:rsidR="005777AB" w:rsidRDefault="005777AB" w:rsidP="008510CC">
            <w:pPr>
              <w:rPr>
                <w:rFonts w:eastAsiaTheme="minorHAnsi"/>
                <w:lang w:val="en-US" w:eastAsia="en-US"/>
              </w:rPr>
            </w:pPr>
          </w:p>
        </w:tc>
        <w:tc>
          <w:tcPr>
            <w:tcW w:w="1160" w:type="dxa"/>
            <w:tcBorders>
              <w:bottom w:val="single" w:sz="4" w:space="0" w:color="auto"/>
            </w:tcBorders>
            <w:shd w:val="clear" w:color="auto" w:fill="DAEEF3" w:themeFill="accent5" w:themeFillTint="33"/>
            <w:vAlign w:val="center"/>
          </w:tcPr>
          <w:p w:rsidR="005777AB" w:rsidRDefault="005777AB" w:rsidP="008510CC">
            <w:pPr>
              <w:jc w:val="left"/>
              <w:rPr>
                <w:rFonts w:eastAsiaTheme="minorHAnsi"/>
                <w:lang w:val="en-US" w:eastAsia="en-US"/>
              </w:rPr>
            </w:pPr>
            <w:r>
              <w:rPr>
                <w:rFonts w:eastAsiaTheme="minorHAnsi"/>
                <w:lang w:val="en-US" w:eastAsia="en-US"/>
              </w:rPr>
              <w:t xml:space="preserve">ECMWF </w:t>
            </w:r>
            <w:proofErr w:type="spellStart"/>
            <w:r>
              <w:rPr>
                <w:rFonts w:eastAsiaTheme="minorHAnsi"/>
                <w:lang w:val="en-US" w:eastAsia="en-US"/>
              </w:rPr>
              <w:t>vs</w:t>
            </w:r>
            <w:proofErr w:type="spellEnd"/>
            <w:r>
              <w:rPr>
                <w:rFonts w:eastAsiaTheme="minorHAnsi"/>
                <w:lang w:val="en-US" w:eastAsia="en-US"/>
              </w:rPr>
              <w:t xml:space="preserve"> Composite</w:t>
            </w:r>
          </w:p>
        </w:tc>
        <w:tc>
          <w:tcPr>
            <w:tcW w:w="1317" w:type="dxa"/>
            <w:tcBorders>
              <w:bottom w:val="single" w:sz="4" w:space="0" w:color="auto"/>
            </w:tcBorders>
            <w:shd w:val="clear" w:color="auto" w:fill="DAEEF3" w:themeFill="accent5" w:themeFillTint="33"/>
            <w:vAlign w:val="center"/>
          </w:tcPr>
          <w:p w:rsidR="005777AB" w:rsidRDefault="005777AB" w:rsidP="008510CC">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Composite</w:t>
            </w:r>
          </w:p>
        </w:tc>
        <w:tc>
          <w:tcPr>
            <w:tcW w:w="1267" w:type="dxa"/>
            <w:tcBorders>
              <w:bottom w:val="single" w:sz="4" w:space="0" w:color="auto"/>
            </w:tcBorders>
            <w:shd w:val="clear" w:color="auto" w:fill="DAEEF3" w:themeFill="accent5" w:themeFillTint="33"/>
            <w:vAlign w:val="center"/>
          </w:tcPr>
          <w:p w:rsidR="005777AB" w:rsidRDefault="005777AB" w:rsidP="008510CC">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ECMWF</w:t>
            </w:r>
          </w:p>
        </w:tc>
        <w:tc>
          <w:tcPr>
            <w:tcW w:w="1155" w:type="dxa"/>
            <w:tcBorders>
              <w:bottom w:val="single" w:sz="4" w:space="0" w:color="auto"/>
            </w:tcBorders>
            <w:shd w:val="clear" w:color="auto" w:fill="DAEEF3" w:themeFill="accent5" w:themeFillTint="33"/>
          </w:tcPr>
          <w:p w:rsidR="005777AB" w:rsidRPr="00361698" w:rsidRDefault="005777AB" w:rsidP="008510CC">
            <w:pPr>
              <w:jc w:val="left"/>
              <w:rPr>
                <w:rFonts w:eastAsiaTheme="minorHAnsi"/>
                <w:lang w:val="fr-FR" w:eastAsia="en-US"/>
              </w:rPr>
            </w:pPr>
            <w:r>
              <w:rPr>
                <w:rFonts w:eastAsiaTheme="minorHAnsi"/>
                <w:lang w:val="fr-FR" w:eastAsia="en-US"/>
              </w:rPr>
              <w:t>NCEP vs Composite</w:t>
            </w:r>
          </w:p>
        </w:tc>
        <w:tc>
          <w:tcPr>
            <w:tcW w:w="1301" w:type="dxa"/>
            <w:tcBorders>
              <w:bottom w:val="single" w:sz="4" w:space="0" w:color="auto"/>
            </w:tcBorders>
            <w:shd w:val="clear" w:color="auto" w:fill="DAEEF3" w:themeFill="accent5" w:themeFillTint="33"/>
            <w:vAlign w:val="center"/>
          </w:tcPr>
          <w:p w:rsidR="005777AB" w:rsidRPr="0041056A" w:rsidRDefault="005777AB" w:rsidP="008510CC">
            <w:pPr>
              <w:jc w:val="left"/>
              <w:rPr>
                <w:rFonts w:eastAsiaTheme="minorHAnsi"/>
                <w:lang w:val="en-US" w:eastAsia="en-US"/>
              </w:rPr>
            </w:pPr>
            <w:r w:rsidRPr="0041056A">
              <w:rPr>
                <w:rFonts w:eastAsiaTheme="minorHAnsi"/>
                <w:lang w:val="en-US" w:eastAsia="en-US"/>
              </w:rPr>
              <w:t xml:space="preserve">Updated L1 </w:t>
            </w:r>
            <w:proofErr w:type="spellStart"/>
            <w:r w:rsidRPr="0041056A">
              <w:rPr>
                <w:rFonts w:eastAsiaTheme="minorHAnsi"/>
                <w:lang w:val="en-US" w:eastAsia="en-US"/>
              </w:rPr>
              <w:t>pdts</w:t>
            </w:r>
            <w:proofErr w:type="spellEnd"/>
            <w:r w:rsidRPr="0041056A">
              <w:rPr>
                <w:rFonts w:eastAsiaTheme="minorHAnsi"/>
                <w:lang w:val="en-US" w:eastAsia="en-US"/>
              </w:rPr>
              <w:t xml:space="preserve"> </w:t>
            </w:r>
            <w:proofErr w:type="spellStart"/>
            <w:r w:rsidRPr="0041056A">
              <w:rPr>
                <w:rFonts w:eastAsiaTheme="minorHAnsi"/>
                <w:lang w:val="en-US" w:eastAsia="en-US"/>
              </w:rPr>
              <w:t>vs</w:t>
            </w:r>
            <w:proofErr w:type="spellEnd"/>
            <w:r w:rsidRPr="0041056A">
              <w:rPr>
                <w:rFonts w:eastAsiaTheme="minorHAnsi"/>
                <w:lang w:val="en-US" w:eastAsia="en-US"/>
              </w:rPr>
              <w:t xml:space="preserve"> Composite</w:t>
            </w:r>
          </w:p>
        </w:tc>
      </w:tr>
      <w:tr w:rsidR="005777AB" w:rsidTr="00E74ED1">
        <w:trPr>
          <w:trHeight w:hRule="exact" w:val="748"/>
          <w:jc w:val="center"/>
        </w:trPr>
        <w:tc>
          <w:tcPr>
            <w:tcW w:w="1384" w:type="dxa"/>
            <w:vMerge w:val="restart"/>
            <w:shd w:val="clear" w:color="auto" w:fill="EAF1DD" w:themeFill="accent3" w:themeFillTint="33"/>
            <w:vAlign w:val="center"/>
          </w:tcPr>
          <w:p w:rsidR="005777AB" w:rsidRDefault="005777AB" w:rsidP="008510CC">
            <w:pPr>
              <w:jc w:val="center"/>
              <w:rPr>
                <w:rFonts w:eastAsiaTheme="minorHAnsi"/>
                <w:lang w:val="en-US" w:eastAsia="en-US"/>
              </w:rPr>
            </w:pPr>
            <w:r>
              <w:rPr>
                <w:rFonts w:eastAsiaTheme="minorHAnsi"/>
                <w:lang w:val="en-US" w:eastAsia="en-US"/>
              </w:rPr>
              <w:t>Global Mean Sea Level</w:t>
            </w:r>
          </w:p>
        </w:tc>
        <w:tc>
          <w:tcPr>
            <w:tcW w:w="1677" w:type="dxa"/>
            <w:shd w:val="clear" w:color="auto" w:fill="EAF1DD" w:themeFill="accent3" w:themeFillTint="33"/>
            <w:vAlign w:val="center"/>
          </w:tcPr>
          <w:p w:rsidR="005777AB" w:rsidRDefault="005777AB" w:rsidP="008510CC">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5777AB" w:rsidRPr="00F03717" w:rsidRDefault="005777AB" w:rsidP="008510CC">
            <w:pPr>
              <w:jc w:val="center"/>
              <w:rPr>
                <w:rFonts w:eastAsiaTheme="minorHAnsi"/>
                <w:sz w:val="48"/>
                <w:szCs w:val="48"/>
                <w:lang w:val="en-US" w:eastAsia="en-US"/>
              </w:rPr>
            </w:pPr>
          </w:p>
        </w:tc>
        <w:tc>
          <w:tcPr>
            <w:tcW w:w="1317" w:type="dxa"/>
            <w:tcBorders>
              <w:left w:val="dashed" w:sz="4" w:space="0" w:color="auto"/>
              <w:bottom w:val="dashed" w:sz="4" w:space="0" w:color="auto"/>
              <w:right w:val="dashed" w:sz="4" w:space="0" w:color="auto"/>
            </w:tcBorders>
            <w:shd w:val="clear" w:color="auto" w:fill="E36C0A" w:themeFill="accent6" w:themeFillShade="BF"/>
            <w:vAlign w:val="center"/>
          </w:tcPr>
          <w:p w:rsidR="005777AB" w:rsidRPr="00D44D96" w:rsidRDefault="00EC1EC9" w:rsidP="00D44D96">
            <w:pPr>
              <w:jc w:val="center"/>
              <w:rPr>
                <w:rFonts w:eastAsiaTheme="minorHAnsi"/>
                <w:sz w:val="48"/>
                <w:szCs w:val="48"/>
                <w:lang w:val="en-US" w:eastAsia="en-US"/>
              </w:rPr>
            </w:pPr>
            <w:r>
              <w:rPr>
                <w:rFonts w:eastAsiaTheme="minorHAnsi"/>
                <w:sz w:val="48"/>
                <w:szCs w:val="48"/>
                <w:lang w:val="en-US" w:eastAsia="en-US"/>
              </w:rPr>
              <w:t>+</w:t>
            </w: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5777AB" w:rsidRPr="00E74ED1" w:rsidRDefault="00EC1EC9" w:rsidP="00E74ED1">
            <w:pPr>
              <w:jc w:val="center"/>
              <w:rPr>
                <w:rFonts w:eastAsiaTheme="minorHAnsi"/>
                <w:sz w:val="48"/>
                <w:szCs w:val="48"/>
                <w:lang w:val="en-US" w:eastAsia="en-US"/>
              </w:rPr>
            </w:pPr>
            <w:r>
              <w:rPr>
                <w:rFonts w:eastAsiaTheme="minorHAnsi"/>
                <w:sz w:val="48"/>
                <w:szCs w:val="48"/>
                <w:lang w:val="en-US" w:eastAsia="en-US"/>
              </w:rPr>
              <w:t>+</w:t>
            </w:r>
          </w:p>
        </w:tc>
        <w:tc>
          <w:tcPr>
            <w:tcW w:w="1301" w:type="dxa"/>
            <w:tcBorders>
              <w:left w:val="dashed" w:sz="4" w:space="0" w:color="auto"/>
              <w:bottom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r>
      <w:tr w:rsidR="005777AB" w:rsidTr="00EA2B77">
        <w:trPr>
          <w:trHeight w:hRule="exact" w:val="702"/>
          <w:jc w:val="center"/>
        </w:trPr>
        <w:tc>
          <w:tcPr>
            <w:tcW w:w="1384" w:type="dxa"/>
            <w:vMerge/>
            <w:shd w:val="clear" w:color="auto" w:fill="EAF1DD" w:themeFill="accent3" w:themeFillTint="33"/>
            <w:vAlign w:val="center"/>
          </w:tcPr>
          <w:p w:rsidR="005777AB" w:rsidRDefault="005777AB" w:rsidP="008510CC">
            <w:pPr>
              <w:jc w:val="center"/>
              <w:rPr>
                <w:rFonts w:eastAsiaTheme="minorHAnsi"/>
                <w:lang w:val="en-US" w:eastAsia="en-US"/>
              </w:rPr>
            </w:pPr>
          </w:p>
        </w:tc>
        <w:tc>
          <w:tcPr>
            <w:tcW w:w="1677" w:type="dxa"/>
            <w:shd w:val="clear" w:color="auto" w:fill="EAF1DD" w:themeFill="accent3" w:themeFillTint="33"/>
            <w:vAlign w:val="center"/>
          </w:tcPr>
          <w:p w:rsidR="005777AB" w:rsidRDefault="005777AB" w:rsidP="008510CC">
            <w:pPr>
              <w:rPr>
                <w:rFonts w:eastAsiaTheme="minorHAnsi"/>
                <w:lang w:val="en-US" w:eastAsia="en-US"/>
              </w:rPr>
            </w:pPr>
            <w:r>
              <w:rPr>
                <w:rFonts w:eastAsiaTheme="minorHAnsi"/>
                <w:lang w:val="en-US" w:eastAsia="en-US"/>
              </w:rPr>
              <w:t>Inter annual signals (&gt; 1 year)</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5777AB" w:rsidRDefault="005777AB" w:rsidP="008510CC">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c>
          <w:tcPr>
            <w:tcW w:w="1155" w:type="dxa"/>
            <w:tcBorders>
              <w:top w:val="dashed" w:sz="4" w:space="0" w:color="auto"/>
              <w:left w:val="dashed" w:sz="4" w:space="0" w:color="auto"/>
              <w:bottom w:val="dashed" w:sz="4" w:space="0" w:color="auto"/>
              <w:right w:val="dashed" w:sz="4" w:space="0" w:color="auto"/>
            </w:tcBorders>
            <w:shd w:val="clear" w:color="auto" w:fill="FFFFFF" w:themeFill="background1"/>
          </w:tcPr>
          <w:p w:rsidR="005777AB" w:rsidRDefault="005777AB" w:rsidP="008510CC">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r>
      <w:tr w:rsidR="005777AB" w:rsidTr="00D5543C">
        <w:trPr>
          <w:trHeight w:hRule="exact" w:val="581"/>
          <w:jc w:val="center"/>
        </w:trPr>
        <w:tc>
          <w:tcPr>
            <w:tcW w:w="1384" w:type="dxa"/>
            <w:vMerge/>
            <w:shd w:val="clear" w:color="auto" w:fill="EAF1DD" w:themeFill="accent3" w:themeFillTint="33"/>
            <w:vAlign w:val="center"/>
          </w:tcPr>
          <w:p w:rsidR="005777AB" w:rsidRDefault="005777AB" w:rsidP="008510CC">
            <w:pPr>
              <w:jc w:val="center"/>
              <w:rPr>
                <w:rFonts w:eastAsiaTheme="minorHAnsi"/>
                <w:lang w:val="en-US" w:eastAsia="en-US"/>
              </w:rPr>
            </w:pPr>
          </w:p>
        </w:tc>
        <w:tc>
          <w:tcPr>
            <w:tcW w:w="1677" w:type="dxa"/>
            <w:shd w:val="clear" w:color="auto" w:fill="EAF1DD" w:themeFill="accent3" w:themeFillTint="33"/>
            <w:vAlign w:val="center"/>
          </w:tcPr>
          <w:p w:rsidR="005777AB" w:rsidRDefault="00C9147F" w:rsidP="00C9147F">
            <w:pPr>
              <w:rPr>
                <w:rFonts w:eastAsiaTheme="minorHAnsi"/>
                <w:lang w:val="en-US" w:eastAsia="en-US"/>
              </w:rPr>
            </w:pPr>
            <w:r>
              <w:rPr>
                <w:rFonts w:eastAsiaTheme="minorHAnsi"/>
                <w:lang w:val="en-US" w:eastAsia="en-US"/>
              </w:rPr>
              <w:t>Annual, semi</w:t>
            </w:r>
            <w:r w:rsidR="00552318">
              <w:rPr>
                <w:rFonts w:eastAsiaTheme="minorHAnsi"/>
                <w:lang w:val="en-US" w:eastAsia="en-US"/>
              </w:rPr>
              <w:t>-annual s</w:t>
            </w:r>
            <w:r w:rsidR="005777AB">
              <w:rPr>
                <w:rFonts w:eastAsiaTheme="minorHAnsi"/>
                <w:lang w:val="en-US" w:eastAsia="en-US"/>
              </w:rPr>
              <w:t xml:space="preserve">ignals </w:t>
            </w:r>
          </w:p>
        </w:tc>
        <w:tc>
          <w:tcPr>
            <w:tcW w:w="1160" w:type="dxa"/>
            <w:tcBorders>
              <w:top w:val="dashed" w:sz="4" w:space="0" w:color="auto"/>
              <w:bottom w:val="single" w:sz="4" w:space="0" w:color="auto"/>
              <w:right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FBD4B4" w:themeFill="accent6" w:themeFillTint="66"/>
            <w:vAlign w:val="center"/>
          </w:tcPr>
          <w:p w:rsidR="005777AB" w:rsidRDefault="005777AB" w:rsidP="008510CC">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BD4B4" w:themeFill="accent6" w:themeFillTint="66"/>
          </w:tcPr>
          <w:p w:rsidR="005777AB" w:rsidRPr="00724C9D" w:rsidRDefault="005777AB" w:rsidP="00724C9D">
            <w:pPr>
              <w:jc w:val="center"/>
              <w:rPr>
                <w:rFonts w:eastAsiaTheme="minorHAnsi"/>
                <w:sz w:val="48"/>
                <w:szCs w:val="48"/>
                <w:lang w:val="en-US" w:eastAsia="en-US"/>
              </w:rPr>
            </w:pP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r>
      <w:tr w:rsidR="005777AB" w:rsidTr="005C797B">
        <w:trPr>
          <w:trHeight w:hRule="exact" w:val="692"/>
          <w:jc w:val="center"/>
        </w:trPr>
        <w:tc>
          <w:tcPr>
            <w:tcW w:w="1384" w:type="dxa"/>
            <w:vMerge w:val="restart"/>
            <w:shd w:val="clear" w:color="auto" w:fill="DAEEF3" w:themeFill="accent5" w:themeFillTint="33"/>
            <w:vAlign w:val="center"/>
          </w:tcPr>
          <w:p w:rsidR="005777AB" w:rsidRDefault="005777AB" w:rsidP="008510CC">
            <w:pPr>
              <w:jc w:val="center"/>
              <w:rPr>
                <w:rFonts w:eastAsiaTheme="minorHAnsi"/>
                <w:lang w:val="en-US" w:eastAsia="en-US"/>
              </w:rPr>
            </w:pPr>
            <w:r>
              <w:rPr>
                <w:rFonts w:eastAsiaTheme="minorHAnsi"/>
                <w:lang w:val="en-US" w:eastAsia="en-US"/>
              </w:rPr>
              <w:t>Regional Mean Sea Level</w:t>
            </w:r>
          </w:p>
        </w:tc>
        <w:tc>
          <w:tcPr>
            <w:tcW w:w="1677" w:type="dxa"/>
            <w:shd w:val="clear" w:color="auto" w:fill="DAEEF3" w:themeFill="accent5" w:themeFillTint="33"/>
            <w:vAlign w:val="center"/>
          </w:tcPr>
          <w:p w:rsidR="005777AB" w:rsidRDefault="005777AB" w:rsidP="008510CC">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E36C0A" w:themeFill="accent6" w:themeFillShade="BF"/>
            <w:vAlign w:val="center"/>
          </w:tcPr>
          <w:p w:rsidR="005777AB" w:rsidRPr="00A52019" w:rsidRDefault="005777AB" w:rsidP="00A52019">
            <w:pPr>
              <w:jc w:val="center"/>
              <w:rPr>
                <w:rFonts w:eastAsiaTheme="minorHAnsi"/>
                <w:sz w:val="48"/>
                <w:szCs w:val="48"/>
                <w:lang w:val="en-US" w:eastAsia="en-US"/>
              </w:rPr>
            </w:pP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5777AB" w:rsidRDefault="005777AB" w:rsidP="005C797B">
            <w:pPr>
              <w:jc w:val="cente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5777AB" w:rsidRDefault="005777AB" w:rsidP="008510CC">
            <w:pPr>
              <w:rPr>
                <w:rFonts w:eastAsiaTheme="minorHAnsi"/>
                <w:lang w:val="en-US" w:eastAsia="en-US"/>
              </w:rPr>
            </w:pPr>
          </w:p>
        </w:tc>
      </w:tr>
      <w:tr w:rsidR="00552318" w:rsidTr="00811295">
        <w:trPr>
          <w:trHeight w:hRule="exact" w:val="577"/>
          <w:jc w:val="center"/>
        </w:trPr>
        <w:tc>
          <w:tcPr>
            <w:tcW w:w="1384" w:type="dxa"/>
            <w:vMerge/>
            <w:shd w:val="clear" w:color="auto" w:fill="DAEEF3" w:themeFill="accent5" w:themeFillTint="33"/>
            <w:vAlign w:val="center"/>
          </w:tcPr>
          <w:p w:rsidR="00552318" w:rsidRDefault="00552318" w:rsidP="008510CC">
            <w:pPr>
              <w:jc w:val="center"/>
              <w:rPr>
                <w:rFonts w:eastAsiaTheme="minorHAnsi"/>
                <w:lang w:val="en-US" w:eastAsia="en-US"/>
              </w:rPr>
            </w:pPr>
          </w:p>
        </w:tc>
        <w:tc>
          <w:tcPr>
            <w:tcW w:w="1677" w:type="dxa"/>
            <w:shd w:val="clear" w:color="auto" w:fill="DAEEF3" w:themeFill="accent5" w:themeFillTint="33"/>
            <w:vAlign w:val="center"/>
          </w:tcPr>
          <w:p w:rsidR="00552318" w:rsidRDefault="00C9147F" w:rsidP="00C81859">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D9D9D9" w:themeFill="background1" w:themeFillShade="D9"/>
            <w:vAlign w:val="center"/>
          </w:tcPr>
          <w:p w:rsidR="00552318" w:rsidRDefault="00552318" w:rsidP="008510CC">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552318" w:rsidRPr="00400D07" w:rsidRDefault="00552318" w:rsidP="00400D07">
            <w:pPr>
              <w:jc w:val="center"/>
              <w:rPr>
                <w:rFonts w:eastAsiaTheme="minorHAnsi"/>
                <w:sz w:val="48"/>
                <w:szCs w:val="48"/>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552318" w:rsidRDefault="00552318" w:rsidP="008510CC">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E36C0A" w:themeFill="accent6" w:themeFillShade="BF"/>
          </w:tcPr>
          <w:p w:rsidR="00552318" w:rsidRDefault="00811295" w:rsidP="00811295">
            <w:pPr>
              <w:jc w:val="center"/>
              <w:rPr>
                <w:rFonts w:eastAsiaTheme="minorHAnsi"/>
                <w:lang w:val="en-US" w:eastAsia="en-US"/>
              </w:rPr>
            </w:pPr>
            <w:r w:rsidRPr="00400D07">
              <w:rPr>
                <w:rFonts w:eastAsiaTheme="minorHAnsi"/>
                <w:sz w:val="48"/>
                <w:szCs w:val="48"/>
                <w:lang w:val="en-US" w:eastAsia="en-US"/>
              </w:rPr>
              <w:t>-</w:t>
            </w: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552318" w:rsidRDefault="00552318" w:rsidP="008510CC">
            <w:pPr>
              <w:rPr>
                <w:rFonts w:eastAsiaTheme="minorHAnsi"/>
                <w:lang w:val="en-US" w:eastAsia="en-US"/>
              </w:rPr>
            </w:pPr>
          </w:p>
        </w:tc>
      </w:tr>
      <w:tr w:rsidR="00811295" w:rsidTr="00A242FC">
        <w:trPr>
          <w:trHeight w:hRule="exact" w:val="699"/>
          <w:jc w:val="center"/>
        </w:trPr>
        <w:tc>
          <w:tcPr>
            <w:tcW w:w="1384" w:type="dxa"/>
            <w:tcBorders>
              <w:bottom w:val="single" w:sz="4" w:space="0" w:color="auto"/>
            </w:tcBorders>
            <w:shd w:val="clear" w:color="auto" w:fill="EAF1DD" w:themeFill="accent3" w:themeFillTint="33"/>
            <w:vAlign w:val="center"/>
          </w:tcPr>
          <w:p w:rsidR="00811295" w:rsidRDefault="00811295" w:rsidP="008510CC">
            <w:pPr>
              <w:jc w:val="center"/>
              <w:rPr>
                <w:rFonts w:eastAsiaTheme="minorHAnsi"/>
                <w:lang w:val="en-US" w:eastAsia="en-US"/>
              </w:rPr>
            </w:pPr>
            <w:r>
              <w:rPr>
                <w:rFonts w:eastAsiaTheme="minorHAnsi"/>
                <w:lang w:val="en-US" w:eastAsia="en-US"/>
              </w:rPr>
              <w:t>Mesoscale</w:t>
            </w:r>
          </w:p>
        </w:tc>
        <w:tc>
          <w:tcPr>
            <w:tcW w:w="1677" w:type="dxa"/>
            <w:tcBorders>
              <w:bottom w:val="single" w:sz="4" w:space="0" w:color="auto"/>
            </w:tcBorders>
            <w:shd w:val="clear" w:color="auto" w:fill="EAF1DD" w:themeFill="accent3" w:themeFillTint="33"/>
            <w:vAlign w:val="center"/>
          </w:tcPr>
          <w:p w:rsidR="00811295" w:rsidRDefault="00811295" w:rsidP="008510CC">
            <w:pPr>
              <w:rPr>
                <w:rFonts w:eastAsiaTheme="minorHAnsi"/>
                <w:lang w:val="en-US" w:eastAsia="en-US"/>
              </w:rPr>
            </w:pPr>
            <w:r>
              <w:rPr>
                <w:rFonts w:eastAsiaTheme="minorHAnsi"/>
                <w:lang w:val="en-US" w:eastAsia="en-US"/>
              </w:rPr>
              <w:t>&lt; 2 months signals</w:t>
            </w:r>
          </w:p>
        </w:tc>
        <w:tc>
          <w:tcPr>
            <w:tcW w:w="1160" w:type="dxa"/>
            <w:tcBorders>
              <w:bottom w:val="single" w:sz="4" w:space="0" w:color="auto"/>
              <w:right w:val="dashed" w:sz="4" w:space="0" w:color="auto"/>
            </w:tcBorders>
            <w:shd w:val="clear" w:color="auto" w:fill="D9D9D9" w:themeFill="background1" w:themeFillShade="D9"/>
            <w:vAlign w:val="center"/>
          </w:tcPr>
          <w:p w:rsidR="00811295" w:rsidRDefault="00811295" w:rsidP="008510CC">
            <w:pPr>
              <w:rPr>
                <w:rFonts w:eastAsiaTheme="minorHAnsi"/>
                <w:lang w:val="en-US" w:eastAsia="en-US"/>
              </w:rPr>
            </w:pPr>
          </w:p>
        </w:tc>
        <w:tc>
          <w:tcPr>
            <w:tcW w:w="1317"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C8172E" w:rsidRDefault="00811295" w:rsidP="00C8172E">
            <w:pPr>
              <w:jc w:val="center"/>
              <w:rPr>
                <w:rFonts w:eastAsiaTheme="minorHAnsi"/>
                <w:sz w:val="48"/>
                <w:szCs w:val="48"/>
                <w:lang w:val="en-US" w:eastAsia="en-US"/>
              </w:rPr>
            </w:pPr>
            <w:r>
              <w:rPr>
                <w:rFonts w:eastAsiaTheme="minorHAnsi"/>
                <w:sz w:val="48"/>
                <w:szCs w:val="48"/>
                <w:lang w:val="en-US" w:eastAsia="en-US"/>
              </w:rPr>
              <w:t>-</w:t>
            </w:r>
          </w:p>
        </w:tc>
        <w:tc>
          <w:tcPr>
            <w:tcW w:w="1267" w:type="dxa"/>
            <w:tcBorders>
              <w:left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8510CC">
            <w:pPr>
              <w:rPr>
                <w:rFonts w:eastAsiaTheme="minorHAnsi"/>
                <w:lang w:val="en-US" w:eastAsia="en-US"/>
              </w:rPr>
            </w:pPr>
          </w:p>
        </w:tc>
        <w:tc>
          <w:tcPr>
            <w:tcW w:w="1155"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C8172E" w:rsidRDefault="00811295" w:rsidP="008C3F46">
            <w:pPr>
              <w:jc w:val="center"/>
              <w:rPr>
                <w:rFonts w:eastAsiaTheme="minorHAnsi"/>
                <w:sz w:val="48"/>
                <w:szCs w:val="48"/>
                <w:lang w:val="en-US" w:eastAsia="en-US"/>
              </w:rPr>
            </w:pPr>
            <w:r>
              <w:rPr>
                <w:rFonts w:eastAsiaTheme="minorHAnsi"/>
                <w:sz w:val="48"/>
                <w:szCs w:val="48"/>
                <w:lang w:val="en-US" w:eastAsia="en-US"/>
              </w:rPr>
              <w:t>-</w:t>
            </w:r>
          </w:p>
        </w:tc>
        <w:tc>
          <w:tcPr>
            <w:tcW w:w="1301" w:type="dxa"/>
            <w:tcBorders>
              <w:left w:val="dashed" w:sz="4" w:space="0" w:color="auto"/>
              <w:bottom w:val="single" w:sz="4" w:space="0" w:color="auto"/>
            </w:tcBorders>
            <w:shd w:val="clear" w:color="auto" w:fill="D9D9D9" w:themeFill="background1" w:themeFillShade="D9"/>
            <w:vAlign w:val="center"/>
          </w:tcPr>
          <w:p w:rsidR="00811295" w:rsidRDefault="00811295" w:rsidP="008510CC">
            <w:pPr>
              <w:rPr>
                <w:rFonts w:eastAsiaTheme="minorHAnsi"/>
                <w:lang w:val="en-US" w:eastAsia="en-US"/>
              </w:rPr>
            </w:pPr>
          </w:p>
        </w:tc>
      </w:tr>
      <w:tr w:rsidR="00A242FC" w:rsidTr="00A242FC">
        <w:trPr>
          <w:trHeight w:hRule="exact" w:val="551"/>
          <w:jc w:val="center"/>
        </w:trPr>
        <w:tc>
          <w:tcPr>
            <w:tcW w:w="9261" w:type="dxa"/>
            <w:gridSpan w:val="7"/>
            <w:shd w:val="clear" w:color="auto" w:fill="FFFFFF" w:themeFill="background1"/>
          </w:tcPr>
          <w:p w:rsidR="00A242FC" w:rsidRDefault="00A242FC" w:rsidP="00A242FC">
            <w:pPr>
              <w:spacing w:before="240"/>
            </w:pPr>
            <w:r>
              <w:rPr>
                <w:rFonts w:eastAsiaTheme="minorHAnsi"/>
                <w:lang w:val="en-US" w:eastAsia="en-US"/>
              </w:rPr>
              <w:t>Specific regional areas of main interest for climate studies:</w:t>
            </w:r>
          </w:p>
        </w:tc>
      </w:tr>
      <w:tr w:rsidR="00A242FC" w:rsidTr="002B4C73">
        <w:trPr>
          <w:trHeight w:hRule="exact" w:val="689"/>
          <w:jc w:val="center"/>
        </w:trPr>
        <w:tc>
          <w:tcPr>
            <w:tcW w:w="1384" w:type="dxa"/>
            <w:vMerge w:val="restart"/>
            <w:shd w:val="clear" w:color="auto" w:fill="DAEEF3" w:themeFill="accent5" w:themeFillTint="33"/>
            <w:vAlign w:val="center"/>
          </w:tcPr>
          <w:p w:rsidR="00A242FC" w:rsidRDefault="00A242FC" w:rsidP="00A242FC">
            <w:pPr>
              <w:spacing w:before="240"/>
              <w:jc w:val="center"/>
              <w:rPr>
                <w:rFonts w:eastAsiaTheme="minorHAnsi"/>
                <w:lang w:val="en-US" w:eastAsia="en-US"/>
              </w:rPr>
            </w:pPr>
            <w:r>
              <w:rPr>
                <w:rFonts w:eastAsiaTheme="minorHAnsi"/>
                <w:lang w:val="en-US" w:eastAsia="en-US"/>
              </w:rPr>
              <w:t>Coastal areas</w:t>
            </w:r>
          </w:p>
        </w:tc>
        <w:tc>
          <w:tcPr>
            <w:tcW w:w="1677" w:type="dxa"/>
            <w:shd w:val="clear" w:color="auto" w:fill="DAEEF3" w:themeFill="accent5" w:themeFillTint="33"/>
            <w:vAlign w:val="center"/>
          </w:tcPr>
          <w:p w:rsidR="00A242FC" w:rsidRDefault="00A242FC" w:rsidP="008510CC">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D9D9D9" w:themeFill="background1" w:themeFillShade="D9"/>
          </w:tcPr>
          <w:p w:rsidR="00A242FC" w:rsidRDefault="00A242FC" w:rsidP="008510CC">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r>
      <w:tr w:rsidR="00A242FC" w:rsidTr="002B4C73">
        <w:trPr>
          <w:trHeight w:hRule="exact" w:val="712"/>
          <w:jc w:val="center"/>
        </w:trPr>
        <w:tc>
          <w:tcPr>
            <w:tcW w:w="1384" w:type="dxa"/>
            <w:vMerge/>
            <w:shd w:val="clear" w:color="auto" w:fill="DAEEF3" w:themeFill="accent5" w:themeFillTint="33"/>
            <w:vAlign w:val="center"/>
          </w:tcPr>
          <w:p w:rsidR="00A242FC" w:rsidRDefault="00A242FC" w:rsidP="008510CC">
            <w:pPr>
              <w:jc w:val="center"/>
              <w:rPr>
                <w:rFonts w:eastAsiaTheme="minorHAnsi"/>
                <w:lang w:val="en-US" w:eastAsia="en-US"/>
              </w:rPr>
            </w:pPr>
          </w:p>
        </w:tc>
        <w:tc>
          <w:tcPr>
            <w:tcW w:w="1677" w:type="dxa"/>
            <w:shd w:val="clear" w:color="auto" w:fill="DAEEF3" w:themeFill="accent5" w:themeFillTint="33"/>
            <w:vAlign w:val="center"/>
          </w:tcPr>
          <w:p w:rsidR="00A242FC" w:rsidRDefault="00A242FC" w:rsidP="008510CC">
            <w:pPr>
              <w:rPr>
                <w:rFonts w:eastAsiaTheme="minorHAnsi"/>
                <w:lang w:val="en-US" w:eastAsia="en-US"/>
              </w:rPr>
            </w:pPr>
            <w:r>
              <w:rPr>
                <w:rFonts w:eastAsiaTheme="minorHAnsi"/>
                <w:lang w:val="en-US" w:eastAsia="en-US"/>
              </w:rPr>
              <w:t>Signals &lt; 2 months</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A242FC" w:rsidRDefault="00A242FC" w:rsidP="008510CC">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A242FC" w:rsidRDefault="00A242FC" w:rsidP="008510CC">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r>
      <w:tr w:rsidR="00A242FC" w:rsidTr="00300F5F">
        <w:trPr>
          <w:trHeight w:hRule="exact" w:val="688"/>
          <w:jc w:val="center"/>
        </w:trPr>
        <w:tc>
          <w:tcPr>
            <w:tcW w:w="1384" w:type="dxa"/>
            <w:vMerge w:val="restart"/>
            <w:shd w:val="clear" w:color="auto" w:fill="EAF1DD" w:themeFill="accent3" w:themeFillTint="33"/>
            <w:vAlign w:val="center"/>
          </w:tcPr>
          <w:p w:rsidR="00A242FC" w:rsidRDefault="00A242FC" w:rsidP="008510CC">
            <w:pPr>
              <w:jc w:val="center"/>
              <w:rPr>
                <w:rFonts w:eastAsiaTheme="minorHAnsi"/>
                <w:lang w:val="en-US" w:eastAsia="en-US"/>
              </w:rPr>
            </w:pPr>
            <w:r>
              <w:rPr>
                <w:rFonts w:eastAsiaTheme="minorHAnsi"/>
                <w:lang w:val="en-US" w:eastAsia="en-US"/>
              </w:rPr>
              <w:t>High latitudes</w:t>
            </w:r>
          </w:p>
        </w:tc>
        <w:tc>
          <w:tcPr>
            <w:tcW w:w="1677" w:type="dxa"/>
            <w:shd w:val="clear" w:color="auto" w:fill="EAF1DD" w:themeFill="accent3" w:themeFillTint="33"/>
            <w:vAlign w:val="center"/>
          </w:tcPr>
          <w:p w:rsidR="00A242FC" w:rsidRDefault="00A242FC" w:rsidP="008510CC">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E36C0A" w:themeFill="accent6" w:themeFillShade="BF"/>
            <w:vAlign w:val="center"/>
          </w:tcPr>
          <w:p w:rsidR="00A242FC" w:rsidRDefault="00A242FC" w:rsidP="008510CC">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A242FC" w:rsidRDefault="00A242FC" w:rsidP="008510CC">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r>
      <w:tr w:rsidR="00A242FC" w:rsidTr="00300F5F">
        <w:trPr>
          <w:trHeight w:hRule="exact" w:val="713"/>
          <w:jc w:val="center"/>
        </w:trPr>
        <w:tc>
          <w:tcPr>
            <w:tcW w:w="1384" w:type="dxa"/>
            <w:vMerge/>
            <w:shd w:val="clear" w:color="auto" w:fill="EAF1DD" w:themeFill="accent3" w:themeFillTint="33"/>
            <w:vAlign w:val="center"/>
          </w:tcPr>
          <w:p w:rsidR="00A242FC" w:rsidRDefault="00A242FC" w:rsidP="008510CC">
            <w:pPr>
              <w:rPr>
                <w:rFonts w:eastAsiaTheme="minorHAnsi"/>
                <w:lang w:val="en-US" w:eastAsia="en-US"/>
              </w:rPr>
            </w:pPr>
          </w:p>
        </w:tc>
        <w:tc>
          <w:tcPr>
            <w:tcW w:w="1677" w:type="dxa"/>
            <w:shd w:val="clear" w:color="auto" w:fill="EAF1DD" w:themeFill="accent3" w:themeFillTint="33"/>
            <w:vAlign w:val="center"/>
          </w:tcPr>
          <w:p w:rsidR="00A242FC" w:rsidRDefault="00A242FC" w:rsidP="008510CC">
            <w:pPr>
              <w:rPr>
                <w:rFonts w:eastAsiaTheme="minorHAnsi"/>
                <w:lang w:val="en-US" w:eastAsia="en-US"/>
              </w:rPr>
            </w:pPr>
            <w:r>
              <w:rPr>
                <w:rFonts w:eastAsiaTheme="minorHAnsi"/>
                <w:lang w:val="en-US" w:eastAsia="en-US"/>
              </w:rPr>
              <w:t>Signals &lt; 2 months</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A242FC" w:rsidRDefault="00A242FC" w:rsidP="008510CC">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A242FC" w:rsidRDefault="00A242FC" w:rsidP="008510CC">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A242FC" w:rsidRDefault="00A242FC" w:rsidP="008510CC">
            <w:pPr>
              <w:rPr>
                <w:rFonts w:eastAsiaTheme="minorHAnsi"/>
                <w:lang w:val="en-US" w:eastAsia="en-US"/>
              </w:rPr>
            </w:pPr>
          </w:p>
        </w:tc>
      </w:tr>
      <w:tr w:rsidR="00A242FC" w:rsidTr="00300F5F">
        <w:trPr>
          <w:trHeight w:hRule="exact" w:val="567"/>
          <w:jc w:val="center"/>
        </w:trPr>
        <w:tc>
          <w:tcPr>
            <w:tcW w:w="1384" w:type="dxa"/>
            <w:tcBorders>
              <w:top w:val="single" w:sz="4" w:space="0" w:color="auto"/>
              <w:left w:val="nil"/>
              <w:bottom w:val="nil"/>
              <w:right w:val="nil"/>
            </w:tcBorders>
            <w:shd w:val="clear" w:color="auto" w:fill="FFFFFF" w:themeFill="background1"/>
            <w:vAlign w:val="center"/>
          </w:tcPr>
          <w:p w:rsidR="00A242FC" w:rsidRDefault="00A242FC" w:rsidP="008510CC">
            <w:pPr>
              <w:rPr>
                <w:rFonts w:eastAsiaTheme="minorHAnsi"/>
                <w:lang w:val="en-US" w:eastAsia="en-US"/>
              </w:rPr>
            </w:pPr>
          </w:p>
        </w:tc>
        <w:tc>
          <w:tcPr>
            <w:tcW w:w="1677" w:type="dxa"/>
            <w:tcBorders>
              <w:top w:val="single" w:sz="4" w:space="0" w:color="auto"/>
              <w:left w:val="nil"/>
              <w:bottom w:val="nil"/>
              <w:right w:val="nil"/>
            </w:tcBorders>
            <w:shd w:val="clear" w:color="auto" w:fill="FFFFFF" w:themeFill="background1"/>
            <w:vAlign w:val="center"/>
          </w:tcPr>
          <w:p w:rsidR="00A242FC" w:rsidRDefault="00A242FC" w:rsidP="008510CC">
            <w:pPr>
              <w:rPr>
                <w:rFonts w:eastAsiaTheme="minorHAnsi"/>
                <w:lang w:val="en-US" w:eastAsia="en-US"/>
              </w:rPr>
            </w:pPr>
          </w:p>
        </w:tc>
        <w:tc>
          <w:tcPr>
            <w:tcW w:w="1160" w:type="dxa"/>
            <w:tcBorders>
              <w:top w:val="single" w:sz="4" w:space="0" w:color="auto"/>
              <w:left w:val="nil"/>
              <w:bottom w:val="single" w:sz="4" w:space="0" w:color="auto"/>
              <w:right w:val="nil"/>
            </w:tcBorders>
            <w:vAlign w:val="center"/>
          </w:tcPr>
          <w:p w:rsidR="00A242FC" w:rsidRDefault="00A242FC" w:rsidP="008510CC">
            <w:pPr>
              <w:rPr>
                <w:rFonts w:eastAsiaTheme="minorHAnsi"/>
                <w:lang w:val="en-US" w:eastAsia="en-US"/>
              </w:rPr>
            </w:pPr>
          </w:p>
        </w:tc>
        <w:tc>
          <w:tcPr>
            <w:tcW w:w="1317" w:type="dxa"/>
            <w:tcBorders>
              <w:top w:val="single" w:sz="4" w:space="0" w:color="auto"/>
              <w:left w:val="nil"/>
              <w:bottom w:val="single" w:sz="4" w:space="0" w:color="auto"/>
              <w:right w:val="nil"/>
            </w:tcBorders>
            <w:vAlign w:val="center"/>
          </w:tcPr>
          <w:p w:rsidR="00A242FC" w:rsidRDefault="00A242FC" w:rsidP="008510CC">
            <w:pPr>
              <w:rPr>
                <w:rFonts w:eastAsiaTheme="minorHAnsi"/>
                <w:lang w:val="en-US" w:eastAsia="en-US"/>
              </w:rPr>
            </w:pPr>
          </w:p>
        </w:tc>
        <w:tc>
          <w:tcPr>
            <w:tcW w:w="1267" w:type="dxa"/>
            <w:tcBorders>
              <w:top w:val="single" w:sz="4" w:space="0" w:color="auto"/>
              <w:left w:val="nil"/>
              <w:bottom w:val="single" w:sz="4" w:space="0" w:color="auto"/>
              <w:right w:val="nil"/>
            </w:tcBorders>
            <w:vAlign w:val="center"/>
          </w:tcPr>
          <w:p w:rsidR="00A242FC" w:rsidRDefault="00A242FC" w:rsidP="008510CC">
            <w:pPr>
              <w:rPr>
                <w:rFonts w:eastAsiaTheme="minorHAnsi"/>
                <w:lang w:val="en-US" w:eastAsia="en-US"/>
              </w:rPr>
            </w:pPr>
          </w:p>
        </w:tc>
        <w:tc>
          <w:tcPr>
            <w:tcW w:w="1155" w:type="dxa"/>
            <w:tcBorders>
              <w:top w:val="single" w:sz="4" w:space="0" w:color="auto"/>
              <w:left w:val="nil"/>
              <w:bottom w:val="single" w:sz="4" w:space="0" w:color="auto"/>
              <w:right w:val="nil"/>
            </w:tcBorders>
          </w:tcPr>
          <w:p w:rsidR="00A242FC" w:rsidRDefault="00A242FC" w:rsidP="008510CC">
            <w:pPr>
              <w:rPr>
                <w:rFonts w:eastAsiaTheme="minorHAnsi"/>
                <w:lang w:val="en-US" w:eastAsia="en-US"/>
              </w:rPr>
            </w:pPr>
          </w:p>
        </w:tc>
        <w:tc>
          <w:tcPr>
            <w:tcW w:w="1301" w:type="dxa"/>
            <w:tcBorders>
              <w:top w:val="single" w:sz="4" w:space="0" w:color="auto"/>
              <w:left w:val="nil"/>
              <w:bottom w:val="nil"/>
              <w:right w:val="nil"/>
            </w:tcBorders>
            <w:vAlign w:val="center"/>
          </w:tcPr>
          <w:p w:rsidR="00A242FC" w:rsidRDefault="00A242FC" w:rsidP="008510CC">
            <w:pPr>
              <w:rPr>
                <w:rFonts w:eastAsiaTheme="minorHAnsi"/>
                <w:lang w:val="en-US" w:eastAsia="en-US"/>
              </w:rPr>
            </w:pPr>
          </w:p>
        </w:tc>
      </w:tr>
      <w:tr w:rsidR="00A242FC" w:rsidTr="00A242FC">
        <w:trPr>
          <w:trHeight w:hRule="exact" w:val="567"/>
          <w:jc w:val="center"/>
        </w:trPr>
        <w:tc>
          <w:tcPr>
            <w:tcW w:w="1384" w:type="dxa"/>
            <w:tcBorders>
              <w:top w:val="nil"/>
              <w:left w:val="nil"/>
              <w:bottom w:val="nil"/>
              <w:right w:val="nil"/>
            </w:tcBorders>
            <w:shd w:val="clear" w:color="auto" w:fill="FFFFFF" w:themeFill="background1"/>
            <w:vAlign w:val="center"/>
          </w:tcPr>
          <w:p w:rsidR="00A242FC" w:rsidRDefault="00A242FC" w:rsidP="008510CC">
            <w:pPr>
              <w:rPr>
                <w:rFonts w:eastAsiaTheme="minorHAnsi"/>
                <w:lang w:val="en-US" w:eastAsia="en-US"/>
              </w:rPr>
            </w:pPr>
          </w:p>
        </w:tc>
        <w:tc>
          <w:tcPr>
            <w:tcW w:w="1677" w:type="dxa"/>
            <w:tcBorders>
              <w:top w:val="nil"/>
              <w:left w:val="nil"/>
              <w:bottom w:val="nil"/>
              <w:right w:val="single" w:sz="4" w:space="0" w:color="auto"/>
            </w:tcBorders>
            <w:shd w:val="clear" w:color="auto" w:fill="FFFFFF" w:themeFill="background1"/>
            <w:vAlign w:val="center"/>
          </w:tcPr>
          <w:p w:rsidR="00A242FC" w:rsidRDefault="00A242FC" w:rsidP="008510CC">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A242FC" w:rsidRDefault="00A242FC" w:rsidP="008510CC">
            <w:pPr>
              <w:jc w:val="left"/>
              <w:rPr>
                <w:rFonts w:eastAsiaTheme="minorHAnsi"/>
                <w:lang w:val="en-US" w:eastAsia="en-US"/>
              </w:rPr>
            </w:pPr>
            <w:r>
              <w:rPr>
                <w:rFonts w:eastAsiaTheme="minorHAnsi"/>
                <w:lang w:val="en-US" w:eastAsia="en-US"/>
              </w:rPr>
              <w:t>Significant impact</w:t>
            </w:r>
          </w:p>
        </w:tc>
        <w:tc>
          <w:tcPr>
            <w:tcW w:w="13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242FC" w:rsidRDefault="00A242FC" w:rsidP="008510CC">
            <w:pPr>
              <w:jc w:val="left"/>
              <w:rPr>
                <w:rFonts w:eastAsiaTheme="minorHAnsi"/>
                <w:lang w:val="en-US" w:eastAsia="en-US"/>
              </w:rPr>
            </w:pPr>
            <w:r>
              <w:rPr>
                <w:rFonts w:eastAsiaTheme="minorHAnsi"/>
                <w:lang w:val="en-US" w:eastAsia="en-US"/>
              </w:rPr>
              <w:t>Low impact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42FC" w:rsidRDefault="00A242FC" w:rsidP="008510CC">
            <w:pPr>
              <w:jc w:val="left"/>
              <w:rPr>
                <w:rFonts w:eastAsiaTheme="minorHAnsi"/>
                <w:lang w:val="en-US" w:eastAsia="en-US"/>
              </w:rPr>
            </w:pPr>
            <w:r>
              <w:rPr>
                <w:rFonts w:eastAsiaTheme="minorHAnsi"/>
                <w:lang w:val="en-US" w:eastAsia="en-US"/>
              </w:rPr>
              <w:t>No impact detected</w:t>
            </w: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242FC" w:rsidRDefault="00A242FC" w:rsidP="008510CC">
            <w:pPr>
              <w:jc w:val="left"/>
              <w:rPr>
                <w:rFonts w:eastAsiaTheme="minorHAnsi"/>
                <w:lang w:val="en-US" w:eastAsia="en-US"/>
              </w:rPr>
            </w:pPr>
            <w:r>
              <w:rPr>
                <w:rFonts w:eastAsiaTheme="minorHAnsi"/>
                <w:lang w:val="en-US" w:eastAsia="en-US"/>
              </w:rPr>
              <w:t>Not yet evaluated</w:t>
            </w:r>
          </w:p>
        </w:tc>
        <w:tc>
          <w:tcPr>
            <w:tcW w:w="1301" w:type="dxa"/>
            <w:tcBorders>
              <w:top w:val="nil"/>
              <w:left w:val="single" w:sz="4" w:space="0" w:color="auto"/>
              <w:bottom w:val="nil"/>
              <w:right w:val="nil"/>
            </w:tcBorders>
            <w:shd w:val="clear" w:color="auto" w:fill="FFFFFF" w:themeFill="background1"/>
            <w:vAlign w:val="center"/>
          </w:tcPr>
          <w:p w:rsidR="00A242FC" w:rsidRDefault="00A242FC" w:rsidP="008510CC">
            <w:pPr>
              <w:jc w:val="left"/>
              <w:rPr>
                <w:rFonts w:eastAsiaTheme="minorHAnsi"/>
                <w:lang w:val="en-US" w:eastAsia="en-US"/>
              </w:rPr>
            </w:pPr>
          </w:p>
        </w:tc>
      </w:tr>
      <w:tr w:rsidR="00A242FC" w:rsidTr="00A242FC">
        <w:trPr>
          <w:trHeight w:hRule="exact" w:val="567"/>
          <w:jc w:val="center"/>
        </w:trPr>
        <w:tc>
          <w:tcPr>
            <w:tcW w:w="1384" w:type="dxa"/>
            <w:tcBorders>
              <w:top w:val="nil"/>
              <w:left w:val="nil"/>
              <w:bottom w:val="nil"/>
              <w:right w:val="nil"/>
            </w:tcBorders>
            <w:shd w:val="clear" w:color="auto" w:fill="FFFFFF" w:themeFill="background1"/>
            <w:vAlign w:val="center"/>
          </w:tcPr>
          <w:p w:rsidR="00A242FC" w:rsidRDefault="00A242FC" w:rsidP="008510CC">
            <w:pPr>
              <w:rPr>
                <w:rFonts w:eastAsiaTheme="minorHAnsi"/>
                <w:lang w:val="en-US" w:eastAsia="en-US"/>
              </w:rPr>
            </w:pPr>
          </w:p>
        </w:tc>
        <w:tc>
          <w:tcPr>
            <w:tcW w:w="1677" w:type="dxa"/>
            <w:tcBorders>
              <w:top w:val="nil"/>
              <w:left w:val="nil"/>
              <w:bottom w:val="nil"/>
              <w:right w:val="single" w:sz="4" w:space="0" w:color="auto"/>
            </w:tcBorders>
            <w:shd w:val="clear" w:color="auto" w:fill="FFFFFF" w:themeFill="background1"/>
            <w:vAlign w:val="center"/>
          </w:tcPr>
          <w:p w:rsidR="00A242FC" w:rsidRDefault="00A242FC" w:rsidP="008510CC">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242FC" w:rsidRPr="00D930A6" w:rsidRDefault="00A242FC" w:rsidP="00A23DD2">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single" w:sz="4" w:space="0" w:color="auto"/>
              <w:left w:val="single" w:sz="4" w:space="0" w:color="auto"/>
              <w:bottom w:val="nil"/>
              <w:right w:val="nil"/>
            </w:tcBorders>
            <w:shd w:val="clear" w:color="auto" w:fill="FFFFFF" w:themeFill="background1"/>
            <w:vAlign w:val="center"/>
          </w:tcPr>
          <w:p w:rsidR="00A242FC" w:rsidRDefault="00A242FC" w:rsidP="008510CC">
            <w:pPr>
              <w:jc w:val="left"/>
              <w:rPr>
                <w:rFonts w:eastAsiaTheme="minorHAnsi"/>
                <w:lang w:val="en-US" w:eastAsia="en-US"/>
              </w:rPr>
            </w:pPr>
            <w:r>
              <w:rPr>
                <w:rFonts w:eastAsiaTheme="minorHAnsi"/>
                <w:lang w:val="en-US" w:eastAsia="en-US"/>
              </w:rPr>
              <w:t>Positive impact (low)</w:t>
            </w:r>
          </w:p>
        </w:tc>
        <w:tc>
          <w:tcPr>
            <w:tcW w:w="1301" w:type="dxa"/>
            <w:tcBorders>
              <w:top w:val="nil"/>
              <w:left w:val="nil"/>
              <w:bottom w:val="nil"/>
              <w:right w:val="nil"/>
            </w:tcBorders>
            <w:shd w:val="clear" w:color="auto" w:fill="FFFFFF" w:themeFill="background1"/>
            <w:vAlign w:val="center"/>
          </w:tcPr>
          <w:p w:rsidR="00A242FC" w:rsidRDefault="00A242FC" w:rsidP="008510CC">
            <w:pPr>
              <w:jc w:val="left"/>
              <w:rPr>
                <w:rFonts w:eastAsiaTheme="minorHAnsi"/>
                <w:lang w:val="en-US" w:eastAsia="en-US"/>
              </w:rPr>
            </w:pPr>
          </w:p>
        </w:tc>
      </w:tr>
      <w:tr w:rsidR="00A242FC" w:rsidTr="00A242FC">
        <w:trPr>
          <w:trHeight w:hRule="exact" w:val="567"/>
          <w:jc w:val="center"/>
        </w:trPr>
        <w:tc>
          <w:tcPr>
            <w:tcW w:w="1384" w:type="dxa"/>
            <w:tcBorders>
              <w:top w:val="nil"/>
              <w:left w:val="nil"/>
              <w:bottom w:val="nil"/>
              <w:right w:val="nil"/>
            </w:tcBorders>
            <w:shd w:val="clear" w:color="auto" w:fill="FFFFFF" w:themeFill="background1"/>
            <w:vAlign w:val="center"/>
          </w:tcPr>
          <w:p w:rsidR="00A242FC" w:rsidRDefault="00A242FC" w:rsidP="008510CC">
            <w:pPr>
              <w:rPr>
                <w:rFonts w:eastAsiaTheme="minorHAnsi"/>
                <w:lang w:val="en-US" w:eastAsia="en-US"/>
              </w:rPr>
            </w:pPr>
          </w:p>
        </w:tc>
        <w:tc>
          <w:tcPr>
            <w:tcW w:w="1677" w:type="dxa"/>
            <w:tcBorders>
              <w:top w:val="nil"/>
              <w:left w:val="nil"/>
              <w:bottom w:val="nil"/>
              <w:right w:val="single" w:sz="4" w:space="0" w:color="auto"/>
            </w:tcBorders>
            <w:shd w:val="clear" w:color="auto" w:fill="FFFFFF" w:themeFill="background1"/>
            <w:vAlign w:val="center"/>
          </w:tcPr>
          <w:p w:rsidR="00A242FC" w:rsidRDefault="00A242FC" w:rsidP="008510CC">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A242FC" w:rsidRPr="00D930A6" w:rsidRDefault="00A242FC" w:rsidP="00A23DD2">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nil"/>
              <w:left w:val="single" w:sz="4" w:space="0" w:color="auto"/>
              <w:bottom w:val="nil"/>
              <w:right w:val="nil"/>
            </w:tcBorders>
            <w:shd w:val="clear" w:color="auto" w:fill="FFFFFF" w:themeFill="background1"/>
            <w:vAlign w:val="center"/>
          </w:tcPr>
          <w:p w:rsidR="00A242FC" w:rsidRDefault="00A242FC" w:rsidP="008510CC">
            <w:pPr>
              <w:jc w:val="left"/>
              <w:rPr>
                <w:rFonts w:eastAsiaTheme="minorHAnsi"/>
                <w:lang w:val="en-US" w:eastAsia="en-US"/>
              </w:rPr>
            </w:pPr>
            <w:r>
              <w:rPr>
                <w:rFonts w:eastAsiaTheme="minorHAnsi"/>
                <w:lang w:val="en-US" w:eastAsia="en-US"/>
              </w:rPr>
              <w:t>Negative impact (significant)</w:t>
            </w:r>
          </w:p>
        </w:tc>
        <w:tc>
          <w:tcPr>
            <w:tcW w:w="1301" w:type="dxa"/>
            <w:tcBorders>
              <w:top w:val="nil"/>
              <w:left w:val="nil"/>
              <w:bottom w:val="nil"/>
              <w:right w:val="nil"/>
            </w:tcBorders>
            <w:shd w:val="clear" w:color="auto" w:fill="FFFFFF" w:themeFill="background1"/>
            <w:vAlign w:val="center"/>
          </w:tcPr>
          <w:p w:rsidR="00A242FC" w:rsidRDefault="00A242FC" w:rsidP="008510CC">
            <w:pPr>
              <w:jc w:val="left"/>
              <w:rPr>
                <w:rFonts w:eastAsiaTheme="minorHAnsi"/>
                <w:lang w:val="en-US" w:eastAsia="en-US"/>
              </w:rPr>
            </w:pPr>
          </w:p>
        </w:tc>
      </w:tr>
    </w:tbl>
    <w:p w:rsidR="00DF00E4" w:rsidRDefault="00DF00E4" w:rsidP="00DF00E4">
      <w:pPr>
        <w:rPr>
          <w:rFonts w:eastAsiaTheme="minorHAnsi"/>
          <w:color w:val="000000"/>
          <w:sz w:val="24"/>
          <w:lang w:val="en-US" w:eastAsia="en-US"/>
        </w:rPr>
      </w:pPr>
      <w:r>
        <w:rPr>
          <w:rFonts w:eastAsiaTheme="minorHAnsi"/>
          <w:lang w:val="en-US" w:eastAsia="en-US"/>
        </w:rPr>
        <w:br w:type="page"/>
      </w:r>
    </w:p>
    <w:p w:rsidR="00DF00E4" w:rsidRDefault="00DF00E4" w:rsidP="00DF00E4">
      <w:pPr>
        <w:pStyle w:val="Titre2"/>
        <w:rPr>
          <w:rFonts w:eastAsiaTheme="minorHAnsi"/>
          <w:lang w:val="en-US" w:eastAsia="en-US"/>
        </w:rPr>
      </w:pPr>
      <w:bookmarkStart w:id="73" w:name="_Toc319329539"/>
      <w:r>
        <w:rPr>
          <w:rFonts w:eastAsiaTheme="minorHAnsi"/>
          <w:lang w:val="en-US" w:eastAsia="en-US"/>
        </w:rPr>
        <w:lastRenderedPageBreak/>
        <w:t>ERS-2</w:t>
      </w:r>
      <w:bookmarkEnd w:id="73"/>
    </w:p>
    <w:tbl>
      <w:tblPr>
        <w:tblStyle w:val="Grilledutableau"/>
        <w:tblW w:w="0" w:type="auto"/>
        <w:jc w:val="center"/>
        <w:tblLook w:val="04A0"/>
      </w:tblPr>
      <w:tblGrid>
        <w:gridCol w:w="1311"/>
        <w:gridCol w:w="1750"/>
        <w:gridCol w:w="1160"/>
        <w:gridCol w:w="1317"/>
        <w:gridCol w:w="1267"/>
        <w:gridCol w:w="1155"/>
        <w:gridCol w:w="1301"/>
      </w:tblGrid>
      <w:tr w:rsidR="00B11F40" w:rsidTr="00C81859">
        <w:trPr>
          <w:trHeight w:val="421"/>
          <w:jc w:val="center"/>
        </w:trPr>
        <w:tc>
          <w:tcPr>
            <w:tcW w:w="9261" w:type="dxa"/>
            <w:gridSpan w:val="7"/>
            <w:shd w:val="clear" w:color="auto" w:fill="92CDDC" w:themeFill="accent5" w:themeFillTint="99"/>
          </w:tcPr>
          <w:p w:rsidR="00B11F40" w:rsidRDefault="00B11F40" w:rsidP="00C81859">
            <w:pPr>
              <w:jc w:val="center"/>
              <w:rPr>
                <w:rFonts w:eastAsiaTheme="minorHAnsi"/>
                <w:lang w:val="en-US" w:eastAsia="en-US"/>
              </w:rPr>
            </w:pPr>
            <w:r>
              <w:rPr>
                <w:rFonts w:eastAsiaTheme="minorHAnsi"/>
                <w:lang w:val="en-US" w:eastAsia="en-US"/>
              </w:rPr>
              <w:t>ERS-2 [May 1995- July 2003]</w:t>
            </w:r>
          </w:p>
        </w:tc>
      </w:tr>
      <w:tr w:rsidR="00B11F40" w:rsidTr="00C81859">
        <w:trPr>
          <w:trHeight w:val="421"/>
          <w:jc w:val="center"/>
        </w:trPr>
        <w:tc>
          <w:tcPr>
            <w:tcW w:w="1311"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Climate</w:t>
            </w:r>
          </w:p>
          <w:p w:rsidR="00B11F40" w:rsidRDefault="00B11F40" w:rsidP="00C81859">
            <w:pPr>
              <w:jc w:val="center"/>
              <w:rPr>
                <w:rFonts w:eastAsiaTheme="minorHAnsi"/>
                <w:lang w:val="en-US" w:eastAsia="en-US"/>
              </w:rPr>
            </w:pPr>
            <w:r>
              <w:rPr>
                <w:rFonts w:eastAsiaTheme="minorHAnsi"/>
                <w:lang w:val="en-US" w:eastAsia="en-US"/>
              </w:rPr>
              <w:t>Applications</w:t>
            </w:r>
          </w:p>
        </w:tc>
        <w:tc>
          <w:tcPr>
            <w:tcW w:w="1750"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Temporal Scales</w:t>
            </w:r>
          </w:p>
        </w:tc>
        <w:tc>
          <w:tcPr>
            <w:tcW w:w="6200" w:type="dxa"/>
            <w:gridSpan w:val="5"/>
            <w:shd w:val="clear" w:color="auto" w:fill="DAEEF3" w:themeFill="accent5" w:themeFillTint="33"/>
          </w:tcPr>
          <w:p w:rsidR="00B11F40" w:rsidRDefault="00B11F40" w:rsidP="00C81859">
            <w:pPr>
              <w:jc w:val="center"/>
              <w:rPr>
                <w:rFonts w:eastAsiaTheme="minorHAnsi"/>
                <w:lang w:val="en-US" w:eastAsia="en-US"/>
              </w:rPr>
            </w:pPr>
            <w:r>
              <w:rPr>
                <w:rFonts w:eastAsiaTheme="minorHAnsi"/>
                <w:lang w:val="en-US" w:eastAsia="en-US"/>
              </w:rPr>
              <w:t>Round Robin Data Package (RRDP)</w:t>
            </w:r>
          </w:p>
        </w:tc>
      </w:tr>
      <w:tr w:rsidR="00B11F40" w:rsidRPr="00525A4D" w:rsidTr="00E05845">
        <w:trPr>
          <w:trHeight w:val="421"/>
          <w:jc w:val="center"/>
        </w:trPr>
        <w:tc>
          <w:tcPr>
            <w:tcW w:w="1311" w:type="dxa"/>
            <w:vMerge/>
            <w:shd w:val="clear" w:color="auto" w:fill="DAEEF3" w:themeFill="accent5" w:themeFillTint="33"/>
            <w:vAlign w:val="center"/>
          </w:tcPr>
          <w:p w:rsidR="00B11F40" w:rsidRDefault="00B11F40" w:rsidP="00C81859">
            <w:pPr>
              <w:rPr>
                <w:rFonts w:eastAsiaTheme="minorHAnsi"/>
                <w:lang w:val="en-US" w:eastAsia="en-US"/>
              </w:rPr>
            </w:pPr>
          </w:p>
        </w:tc>
        <w:tc>
          <w:tcPr>
            <w:tcW w:w="1750" w:type="dxa"/>
            <w:vMerge/>
            <w:shd w:val="clear" w:color="auto" w:fill="DAEEF3" w:themeFill="accent5" w:themeFillTint="33"/>
            <w:vAlign w:val="center"/>
          </w:tcPr>
          <w:p w:rsidR="00B11F40" w:rsidRDefault="00B11F40" w:rsidP="00C81859">
            <w:pPr>
              <w:rPr>
                <w:rFonts w:eastAsiaTheme="minorHAnsi"/>
                <w:lang w:val="en-US" w:eastAsia="en-US"/>
              </w:rPr>
            </w:pPr>
          </w:p>
        </w:tc>
        <w:tc>
          <w:tcPr>
            <w:tcW w:w="1160"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ECMWF </w:t>
            </w:r>
            <w:proofErr w:type="spellStart"/>
            <w:r>
              <w:rPr>
                <w:rFonts w:eastAsiaTheme="minorHAnsi"/>
                <w:lang w:val="en-US" w:eastAsia="en-US"/>
              </w:rPr>
              <w:t>vs</w:t>
            </w:r>
            <w:proofErr w:type="spellEnd"/>
            <w:r>
              <w:rPr>
                <w:rFonts w:eastAsiaTheme="minorHAnsi"/>
                <w:lang w:val="en-US" w:eastAsia="en-US"/>
              </w:rPr>
              <w:t xml:space="preserve"> Composite</w:t>
            </w:r>
          </w:p>
        </w:tc>
        <w:tc>
          <w:tcPr>
            <w:tcW w:w="1317"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Composite</w:t>
            </w:r>
          </w:p>
        </w:tc>
        <w:tc>
          <w:tcPr>
            <w:tcW w:w="1267"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ECMWF</w:t>
            </w:r>
          </w:p>
        </w:tc>
        <w:tc>
          <w:tcPr>
            <w:tcW w:w="1155" w:type="dxa"/>
            <w:tcBorders>
              <w:bottom w:val="single" w:sz="4" w:space="0" w:color="auto"/>
            </w:tcBorders>
            <w:shd w:val="clear" w:color="auto" w:fill="DAEEF3" w:themeFill="accent5" w:themeFillTint="33"/>
          </w:tcPr>
          <w:p w:rsidR="00B11F40" w:rsidRPr="00361698" w:rsidRDefault="00B11F40" w:rsidP="00C81859">
            <w:pPr>
              <w:jc w:val="left"/>
              <w:rPr>
                <w:rFonts w:eastAsiaTheme="minorHAnsi"/>
                <w:lang w:val="fr-FR" w:eastAsia="en-US"/>
              </w:rPr>
            </w:pPr>
            <w:r>
              <w:rPr>
                <w:rFonts w:eastAsiaTheme="minorHAnsi"/>
                <w:lang w:val="fr-FR" w:eastAsia="en-US"/>
              </w:rPr>
              <w:t>NCEP vs Composite</w:t>
            </w:r>
          </w:p>
        </w:tc>
        <w:tc>
          <w:tcPr>
            <w:tcW w:w="1301" w:type="dxa"/>
            <w:tcBorders>
              <w:bottom w:val="single" w:sz="4" w:space="0" w:color="auto"/>
            </w:tcBorders>
            <w:shd w:val="clear" w:color="auto" w:fill="DAEEF3" w:themeFill="accent5" w:themeFillTint="33"/>
            <w:vAlign w:val="center"/>
          </w:tcPr>
          <w:p w:rsidR="00B11F40" w:rsidRPr="0041056A" w:rsidRDefault="00B11F40" w:rsidP="00C81859">
            <w:pPr>
              <w:jc w:val="left"/>
              <w:rPr>
                <w:rFonts w:eastAsiaTheme="minorHAnsi"/>
                <w:lang w:val="en-US" w:eastAsia="en-US"/>
              </w:rPr>
            </w:pPr>
            <w:r w:rsidRPr="0041056A">
              <w:rPr>
                <w:rFonts w:eastAsiaTheme="minorHAnsi"/>
                <w:lang w:val="en-US" w:eastAsia="en-US"/>
              </w:rPr>
              <w:t xml:space="preserve">Updated L1 </w:t>
            </w:r>
            <w:proofErr w:type="spellStart"/>
            <w:r w:rsidRPr="0041056A">
              <w:rPr>
                <w:rFonts w:eastAsiaTheme="minorHAnsi"/>
                <w:lang w:val="en-US" w:eastAsia="en-US"/>
              </w:rPr>
              <w:t>pdts</w:t>
            </w:r>
            <w:proofErr w:type="spellEnd"/>
            <w:r w:rsidRPr="0041056A">
              <w:rPr>
                <w:rFonts w:eastAsiaTheme="minorHAnsi"/>
                <w:lang w:val="en-US" w:eastAsia="en-US"/>
              </w:rPr>
              <w:t xml:space="preserve"> </w:t>
            </w:r>
            <w:proofErr w:type="spellStart"/>
            <w:r w:rsidRPr="0041056A">
              <w:rPr>
                <w:rFonts w:eastAsiaTheme="minorHAnsi"/>
                <w:lang w:val="en-US" w:eastAsia="en-US"/>
              </w:rPr>
              <w:t>vs</w:t>
            </w:r>
            <w:proofErr w:type="spellEnd"/>
            <w:r w:rsidRPr="0041056A">
              <w:rPr>
                <w:rFonts w:eastAsiaTheme="minorHAnsi"/>
                <w:lang w:val="en-US" w:eastAsia="en-US"/>
              </w:rPr>
              <w:t xml:space="preserve"> Composite</w:t>
            </w:r>
          </w:p>
        </w:tc>
      </w:tr>
      <w:tr w:rsidR="00D101C9" w:rsidTr="00E05845">
        <w:trPr>
          <w:trHeight w:hRule="exact" w:val="606"/>
          <w:jc w:val="center"/>
        </w:trPr>
        <w:tc>
          <w:tcPr>
            <w:tcW w:w="1311" w:type="dxa"/>
            <w:vMerge w:val="restart"/>
            <w:shd w:val="clear" w:color="auto" w:fill="EAF1DD" w:themeFill="accent3" w:themeFillTint="33"/>
            <w:vAlign w:val="center"/>
          </w:tcPr>
          <w:p w:rsidR="00B11F40" w:rsidRDefault="00B11F40" w:rsidP="00C81859">
            <w:pPr>
              <w:jc w:val="center"/>
              <w:rPr>
                <w:rFonts w:eastAsiaTheme="minorHAnsi"/>
                <w:lang w:val="en-US" w:eastAsia="en-US"/>
              </w:rPr>
            </w:pPr>
            <w:r>
              <w:rPr>
                <w:rFonts w:eastAsiaTheme="minorHAnsi"/>
                <w:lang w:val="en-US" w:eastAsia="en-US"/>
              </w:rPr>
              <w:t>Global Mean Sea Level</w:t>
            </w:r>
          </w:p>
        </w:tc>
        <w:tc>
          <w:tcPr>
            <w:tcW w:w="1750" w:type="dxa"/>
            <w:shd w:val="clear" w:color="auto" w:fill="EAF1DD" w:themeFill="accent3" w:themeFillTint="33"/>
            <w:vAlign w:val="center"/>
          </w:tcPr>
          <w:p w:rsidR="00B11F40" w:rsidRDefault="00B11F40"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E36C0A" w:themeFill="accent6" w:themeFillShade="BF"/>
            <w:vAlign w:val="center"/>
          </w:tcPr>
          <w:p w:rsidR="00B11F40" w:rsidRPr="00F03717" w:rsidRDefault="00B11F40" w:rsidP="00C81859">
            <w:pPr>
              <w:jc w:val="center"/>
              <w:rPr>
                <w:rFonts w:eastAsiaTheme="minorHAnsi"/>
                <w:sz w:val="48"/>
                <w:szCs w:val="48"/>
                <w:lang w:val="en-US" w:eastAsia="en-US"/>
              </w:rPr>
            </w:pPr>
          </w:p>
        </w:tc>
        <w:tc>
          <w:tcPr>
            <w:tcW w:w="1317" w:type="dxa"/>
            <w:tcBorders>
              <w:left w:val="dashed" w:sz="4" w:space="0" w:color="auto"/>
              <w:bottom w:val="dashed" w:sz="4" w:space="0" w:color="auto"/>
              <w:right w:val="dashed" w:sz="4" w:space="0" w:color="auto"/>
            </w:tcBorders>
            <w:shd w:val="clear" w:color="auto" w:fill="E36C0A" w:themeFill="accent6" w:themeFillShade="BF"/>
            <w:vAlign w:val="center"/>
          </w:tcPr>
          <w:p w:rsidR="00B11F40" w:rsidRPr="00D44D96" w:rsidRDefault="00EC1EC9" w:rsidP="00D44D96">
            <w:pPr>
              <w:jc w:val="center"/>
              <w:rPr>
                <w:rFonts w:eastAsiaTheme="minorHAnsi"/>
                <w:sz w:val="48"/>
                <w:szCs w:val="48"/>
                <w:lang w:val="en-US" w:eastAsia="en-US"/>
              </w:rPr>
            </w:pPr>
            <w:r>
              <w:rPr>
                <w:rFonts w:eastAsiaTheme="minorHAnsi"/>
                <w:sz w:val="48"/>
                <w:szCs w:val="48"/>
                <w:lang w:val="en-US" w:eastAsia="en-US"/>
              </w:rPr>
              <w:t>+</w:t>
            </w: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FBD4B4" w:themeFill="accent6" w:themeFillTint="66"/>
          </w:tcPr>
          <w:p w:rsidR="00B11F40" w:rsidRPr="00EC1EC9" w:rsidRDefault="00EC1EC9" w:rsidP="00E74ED1">
            <w:pPr>
              <w:jc w:val="center"/>
              <w:rPr>
                <w:rFonts w:eastAsiaTheme="minorHAnsi"/>
                <w:sz w:val="48"/>
                <w:szCs w:val="48"/>
                <w:lang w:val="en-US" w:eastAsia="en-US"/>
              </w:rPr>
            </w:pPr>
            <w:r w:rsidRPr="00EC1EC9">
              <w:rPr>
                <w:rFonts w:eastAsiaTheme="minorHAnsi"/>
                <w:sz w:val="48"/>
                <w:szCs w:val="48"/>
                <w:lang w:val="en-US" w:eastAsia="en-US"/>
              </w:rPr>
              <w:t>+</w:t>
            </w:r>
          </w:p>
        </w:tc>
        <w:tc>
          <w:tcPr>
            <w:tcW w:w="1301" w:type="dxa"/>
            <w:tcBorders>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D101C9" w:rsidTr="00D5543C">
        <w:trPr>
          <w:trHeight w:hRule="exact" w:val="545"/>
          <w:jc w:val="center"/>
        </w:trPr>
        <w:tc>
          <w:tcPr>
            <w:tcW w:w="1311" w:type="dxa"/>
            <w:vMerge/>
            <w:shd w:val="clear" w:color="auto" w:fill="EAF1DD" w:themeFill="accent3" w:themeFillTint="33"/>
            <w:vAlign w:val="center"/>
          </w:tcPr>
          <w:p w:rsidR="00B11F40" w:rsidRDefault="00B11F40" w:rsidP="00C81859">
            <w:pPr>
              <w:jc w:val="center"/>
              <w:rPr>
                <w:rFonts w:eastAsiaTheme="minorHAnsi"/>
                <w:lang w:val="en-US" w:eastAsia="en-US"/>
              </w:rPr>
            </w:pPr>
          </w:p>
        </w:tc>
        <w:tc>
          <w:tcPr>
            <w:tcW w:w="1750" w:type="dxa"/>
            <w:shd w:val="clear" w:color="auto" w:fill="EAF1DD" w:themeFill="accent3" w:themeFillTint="33"/>
            <w:vAlign w:val="center"/>
          </w:tcPr>
          <w:p w:rsidR="00B11F40" w:rsidRDefault="00B11F40" w:rsidP="00C81859">
            <w:pPr>
              <w:rPr>
                <w:rFonts w:eastAsiaTheme="minorHAnsi"/>
                <w:lang w:val="en-US" w:eastAsia="en-US"/>
              </w:rPr>
            </w:pPr>
            <w:r>
              <w:rPr>
                <w:rFonts w:eastAsiaTheme="minorHAnsi"/>
                <w:lang w:val="en-US" w:eastAsia="en-US"/>
              </w:rPr>
              <w:t>Inter annual signals (&gt; 1 year)</w:t>
            </w:r>
          </w:p>
        </w:tc>
        <w:tc>
          <w:tcPr>
            <w:tcW w:w="1160" w:type="dxa"/>
            <w:tcBorders>
              <w:top w:val="dashed" w:sz="4" w:space="0" w:color="auto"/>
              <w:bottom w:val="dashed" w:sz="4" w:space="0" w:color="auto"/>
              <w:right w:val="dashed" w:sz="4" w:space="0" w:color="auto"/>
            </w:tcBorders>
            <w:shd w:val="clear" w:color="auto" w:fill="FFFFFF" w:themeFill="background1"/>
            <w:vAlign w:val="center"/>
          </w:tcPr>
          <w:p w:rsidR="00B11F40" w:rsidRDefault="00B11F40"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B11F40" w:rsidRDefault="00B11F40" w:rsidP="00C81859">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155" w:type="dxa"/>
            <w:tcBorders>
              <w:top w:val="dashed" w:sz="4" w:space="0" w:color="auto"/>
              <w:left w:val="dashed" w:sz="4" w:space="0" w:color="auto"/>
              <w:bottom w:val="dashed" w:sz="4" w:space="0" w:color="auto"/>
              <w:right w:val="dashed" w:sz="4" w:space="0" w:color="auto"/>
            </w:tcBorders>
            <w:shd w:val="clear" w:color="auto" w:fill="E36C0A" w:themeFill="accent6" w:themeFillShade="BF"/>
          </w:tcPr>
          <w:p w:rsidR="00B11F40" w:rsidRDefault="00B11F40"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D101C9" w:rsidTr="00D5543C">
        <w:trPr>
          <w:trHeight w:hRule="exact" w:val="581"/>
          <w:jc w:val="center"/>
        </w:trPr>
        <w:tc>
          <w:tcPr>
            <w:tcW w:w="1311" w:type="dxa"/>
            <w:vMerge/>
            <w:shd w:val="clear" w:color="auto" w:fill="EAF1DD" w:themeFill="accent3" w:themeFillTint="33"/>
            <w:vAlign w:val="center"/>
          </w:tcPr>
          <w:p w:rsidR="00B11F40" w:rsidRDefault="00B11F40" w:rsidP="00C81859">
            <w:pPr>
              <w:jc w:val="center"/>
              <w:rPr>
                <w:rFonts w:eastAsiaTheme="minorHAnsi"/>
                <w:lang w:val="en-US" w:eastAsia="en-US"/>
              </w:rPr>
            </w:pPr>
          </w:p>
        </w:tc>
        <w:tc>
          <w:tcPr>
            <w:tcW w:w="1750" w:type="dxa"/>
            <w:shd w:val="clear" w:color="auto" w:fill="EAF1DD" w:themeFill="accent3" w:themeFillTint="33"/>
            <w:vAlign w:val="center"/>
          </w:tcPr>
          <w:p w:rsidR="00B11F40" w:rsidRDefault="00B018A9" w:rsidP="00C81859">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E36C0A" w:themeFill="accent6" w:themeFillShade="BF"/>
            <w:vAlign w:val="center"/>
          </w:tcPr>
          <w:p w:rsidR="00B11F40" w:rsidRDefault="00B11F40"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B11F40" w:rsidRPr="00FB64E3" w:rsidRDefault="00FB64E3" w:rsidP="00FB64E3">
            <w:pPr>
              <w:jc w:val="center"/>
              <w:rPr>
                <w:rFonts w:eastAsiaTheme="minorHAnsi"/>
                <w:sz w:val="48"/>
                <w:szCs w:val="48"/>
                <w:lang w:val="en-US" w:eastAsia="en-US"/>
              </w:rPr>
            </w:pPr>
            <w:r w:rsidRPr="00FB64E3">
              <w:rPr>
                <w:rFonts w:eastAsiaTheme="minorHAnsi"/>
                <w:sz w:val="48"/>
                <w:szCs w:val="48"/>
                <w:lang w:val="en-US" w:eastAsia="en-US"/>
              </w:rPr>
              <w:t>+</w:t>
            </w:r>
          </w:p>
        </w:tc>
        <w:tc>
          <w:tcPr>
            <w:tcW w:w="126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BD4B4" w:themeFill="accent6" w:themeFillTint="66"/>
          </w:tcPr>
          <w:p w:rsidR="00B11F40" w:rsidRDefault="00B11F40" w:rsidP="00724C9D">
            <w:pPr>
              <w:jc w:val="center"/>
              <w:rPr>
                <w:rFonts w:eastAsiaTheme="minorHAnsi"/>
                <w:lang w:val="en-US" w:eastAsia="en-US"/>
              </w:rPr>
            </w:pP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D101C9" w:rsidTr="005C797B">
        <w:trPr>
          <w:trHeight w:hRule="exact" w:val="561"/>
          <w:jc w:val="center"/>
        </w:trPr>
        <w:tc>
          <w:tcPr>
            <w:tcW w:w="1311"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Regional Mean Sea Level</w:t>
            </w:r>
          </w:p>
        </w:tc>
        <w:tc>
          <w:tcPr>
            <w:tcW w:w="1750" w:type="dxa"/>
            <w:shd w:val="clear" w:color="auto" w:fill="DAEEF3" w:themeFill="accent5" w:themeFillTint="33"/>
            <w:vAlign w:val="center"/>
          </w:tcPr>
          <w:p w:rsidR="00B11F40" w:rsidRDefault="00B11F40"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E36C0A" w:themeFill="accent6" w:themeFillShade="BF"/>
            <w:vAlign w:val="center"/>
          </w:tcPr>
          <w:p w:rsidR="00B11F40" w:rsidRPr="006C4688" w:rsidRDefault="00B11F40" w:rsidP="006C4688">
            <w:pPr>
              <w:jc w:val="center"/>
              <w:rPr>
                <w:rFonts w:eastAsiaTheme="minorHAnsi"/>
                <w:sz w:val="48"/>
                <w:szCs w:val="48"/>
                <w:lang w:val="en-US" w:eastAsia="en-US"/>
              </w:rPr>
            </w:pPr>
          </w:p>
        </w:tc>
        <w:tc>
          <w:tcPr>
            <w:tcW w:w="1317" w:type="dxa"/>
            <w:tcBorders>
              <w:left w:val="dashed" w:sz="4" w:space="0" w:color="auto"/>
              <w:bottom w:val="dashed" w:sz="4" w:space="0" w:color="auto"/>
              <w:right w:val="dashed" w:sz="4" w:space="0" w:color="auto"/>
            </w:tcBorders>
            <w:shd w:val="clear" w:color="auto" w:fill="E36C0A" w:themeFill="accent6" w:themeFillShade="BF"/>
            <w:vAlign w:val="center"/>
          </w:tcPr>
          <w:p w:rsidR="00B11F40" w:rsidRPr="00F66171" w:rsidRDefault="00B11F40" w:rsidP="00F66171">
            <w:pPr>
              <w:jc w:val="center"/>
              <w:rPr>
                <w:rFonts w:eastAsiaTheme="minorHAnsi"/>
                <w:sz w:val="48"/>
                <w:szCs w:val="48"/>
                <w:lang w:val="en-US" w:eastAsia="en-US"/>
              </w:rPr>
            </w:pP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B11F40" w:rsidRDefault="00B11F40" w:rsidP="005C797B">
            <w:pPr>
              <w:jc w:val="cente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811295" w:rsidTr="00811295">
        <w:trPr>
          <w:trHeight w:hRule="exact" w:val="577"/>
          <w:jc w:val="center"/>
        </w:trPr>
        <w:tc>
          <w:tcPr>
            <w:tcW w:w="1311" w:type="dxa"/>
            <w:vMerge/>
            <w:shd w:val="clear" w:color="auto" w:fill="DAEEF3" w:themeFill="accent5" w:themeFillTint="33"/>
            <w:vAlign w:val="center"/>
          </w:tcPr>
          <w:p w:rsidR="00811295" w:rsidRDefault="00811295" w:rsidP="00C81859">
            <w:pPr>
              <w:jc w:val="center"/>
              <w:rPr>
                <w:rFonts w:eastAsiaTheme="minorHAnsi"/>
                <w:lang w:val="en-US" w:eastAsia="en-US"/>
              </w:rPr>
            </w:pPr>
          </w:p>
        </w:tc>
        <w:tc>
          <w:tcPr>
            <w:tcW w:w="1750" w:type="dxa"/>
            <w:shd w:val="clear" w:color="auto" w:fill="DAEEF3" w:themeFill="accent5" w:themeFillTint="33"/>
            <w:vAlign w:val="center"/>
          </w:tcPr>
          <w:p w:rsidR="00811295" w:rsidRDefault="00811295" w:rsidP="00C81859">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E36C0A" w:themeFill="accent6" w:themeFillShade="BF"/>
            <w:vAlign w:val="center"/>
          </w:tcPr>
          <w:p w:rsidR="00811295" w:rsidRDefault="00811295" w:rsidP="00B631DB">
            <w:pPr>
              <w:jc w:val="cente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811295" w:rsidRPr="00400D07" w:rsidRDefault="00811295" w:rsidP="00400D07">
            <w:pPr>
              <w:jc w:val="center"/>
              <w:rPr>
                <w:rFonts w:eastAsiaTheme="minorHAnsi"/>
                <w:sz w:val="48"/>
                <w:szCs w:val="48"/>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E36C0A" w:themeFill="accent6" w:themeFillShade="BF"/>
          </w:tcPr>
          <w:p w:rsidR="00811295" w:rsidRDefault="00811295" w:rsidP="008C3F46">
            <w:pPr>
              <w:jc w:val="center"/>
              <w:rPr>
                <w:rFonts w:eastAsiaTheme="minorHAnsi"/>
                <w:lang w:val="en-US" w:eastAsia="en-US"/>
              </w:rPr>
            </w:pPr>
            <w:r w:rsidRPr="00400D07">
              <w:rPr>
                <w:rFonts w:eastAsiaTheme="minorHAnsi"/>
                <w:sz w:val="48"/>
                <w:szCs w:val="48"/>
                <w:lang w:val="en-US" w:eastAsia="en-US"/>
              </w:rPr>
              <w:t>-</w:t>
            </w: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A23DD2">
        <w:trPr>
          <w:trHeight w:hRule="exact" w:val="699"/>
          <w:jc w:val="center"/>
        </w:trPr>
        <w:tc>
          <w:tcPr>
            <w:tcW w:w="1311" w:type="dxa"/>
            <w:tcBorders>
              <w:bottom w:val="single" w:sz="4" w:space="0" w:color="auto"/>
            </w:tcBorders>
            <w:shd w:val="clear" w:color="auto" w:fill="EAF1DD" w:themeFill="accent3" w:themeFillTint="33"/>
            <w:vAlign w:val="center"/>
          </w:tcPr>
          <w:p w:rsidR="00811295" w:rsidRDefault="00811295" w:rsidP="00C81859">
            <w:pPr>
              <w:jc w:val="center"/>
              <w:rPr>
                <w:rFonts w:eastAsiaTheme="minorHAnsi"/>
                <w:lang w:val="en-US" w:eastAsia="en-US"/>
              </w:rPr>
            </w:pPr>
            <w:r>
              <w:rPr>
                <w:rFonts w:eastAsiaTheme="minorHAnsi"/>
                <w:lang w:val="en-US" w:eastAsia="en-US"/>
              </w:rPr>
              <w:t>Mesoscale</w:t>
            </w:r>
          </w:p>
        </w:tc>
        <w:tc>
          <w:tcPr>
            <w:tcW w:w="1750" w:type="dxa"/>
            <w:tcBorders>
              <w:bottom w:val="single" w:sz="4" w:space="0" w:color="auto"/>
            </w:tcBorders>
            <w:shd w:val="clear" w:color="auto" w:fill="EAF1DD" w:themeFill="accent3" w:themeFillTint="33"/>
            <w:vAlign w:val="center"/>
          </w:tcPr>
          <w:p w:rsidR="00811295" w:rsidRDefault="00811295" w:rsidP="00C81859">
            <w:pPr>
              <w:rPr>
                <w:rFonts w:eastAsiaTheme="minorHAnsi"/>
                <w:lang w:val="en-US" w:eastAsia="en-US"/>
              </w:rPr>
            </w:pPr>
            <w:r>
              <w:rPr>
                <w:rFonts w:eastAsiaTheme="minorHAnsi"/>
                <w:lang w:val="en-US" w:eastAsia="en-US"/>
              </w:rPr>
              <w:t>&lt; 2 months signals</w:t>
            </w:r>
          </w:p>
        </w:tc>
        <w:tc>
          <w:tcPr>
            <w:tcW w:w="1160" w:type="dxa"/>
            <w:tcBorders>
              <w:bottom w:val="single" w:sz="4" w:space="0" w:color="auto"/>
              <w:right w:val="dashed" w:sz="4" w:space="0" w:color="auto"/>
            </w:tcBorders>
            <w:shd w:val="clear" w:color="auto" w:fill="E36C0A" w:themeFill="accent6" w:themeFillShade="BF"/>
            <w:vAlign w:val="center"/>
          </w:tcPr>
          <w:p w:rsidR="00811295" w:rsidRPr="003D01F9" w:rsidRDefault="00811295" w:rsidP="003D01F9">
            <w:pPr>
              <w:jc w:val="center"/>
              <w:rPr>
                <w:rFonts w:eastAsiaTheme="minorHAnsi"/>
                <w:sz w:val="48"/>
                <w:szCs w:val="48"/>
                <w:lang w:val="en-US" w:eastAsia="en-US"/>
              </w:rPr>
            </w:pPr>
            <w:r>
              <w:rPr>
                <w:rFonts w:eastAsiaTheme="minorHAnsi"/>
                <w:sz w:val="48"/>
                <w:szCs w:val="48"/>
                <w:lang w:val="en-US" w:eastAsia="en-US"/>
              </w:rPr>
              <w:t>-</w:t>
            </w:r>
          </w:p>
        </w:tc>
        <w:tc>
          <w:tcPr>
            <w:tcW w:w="1317"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Default="00811295" w:rsidP="00C8172E">
            <w:pPr>
              <w:jc w:val="center"/>
              <w:rPr>
                <w:rFonts w:eastAsiaTheme="minorHAnsi"/>
                <w:lang w:val="en-US" w:eastAsia="en-US"/>
              </w:rPr>
            </w:pPr>
            <w:r w:rsidRPr="00C8172E">
              <w:rPr>
                <w:rFonts w:eastAsiaTheme="minorHAnsi"/>
                <w:sz w:val="48"/>
                <w:lang w:val="en-US" w:eastAsia="en-US"/>
              </w:rPr>
              <w:t>-</w:t>
            </w:r>
          </w:p>
        </w:tc>
        <w:tc>
          <w:tcPr>
            <w:tcW w:w="1267" w:type="dxa"/>
            <w:tcBorders>
              <w:left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155"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C8172E" w:rsidRDefault="00811295" w:rsidP="008C3F46">
            <w:pPr>
              <w:jc w:val="center"/>
              <w:rPr>
                <w:rFonts w:eastAsiaTheme="minorHAnsi"/>
                <w:sz w:val="48"/>
                <w:szCs w:val="48"/>
                <w:lang w:val="en-US" w:eastAsia="en-US"/>
              </w:rPr>
            </w:pPr>
            <w:r>
              <w:rPr>
                <w:rFonts w:eastAsiaTheme="minorHAnsi"/>
                <w:sz w:val="48"/>
                <w:szCs w:val="48"/>
                <w:lang w:val="en-US" w:eastAsia="en-US"/>
              </w:rPr>
              <w:t>-</w:t>
            </w:r>
          </w:p>
        </w:tc>
        <w:tc>
          <w:tcPr>
            <w:tcW w:w="1301" w:type="dxa"/>
            <w:tcBorders>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A23DD2" w:rsidTr="00A23DD2">
        <w:trPr>
          <w:trHeight w:hRule="exact" w:val="559"/>
          <w:jc w:val="center"/>
        </w:trPr>
        <w:tc>
          <w:tcPr>
            <w:tcW w:w="9261" w:type="dxa"/>
            <w:gridSpan w:val="7"/>
            <w:shd w:val="clear" w:color="auto" w:fill="FFFFFF" w:themeFill="background1"/>
            <w:vAlign w:val="center"/>
          </w:tcPr>
          <w:p w:rsidR="00A23DD2" w:rsidRDefault="00A23DD2" w:rsidP="00A23DD2">
            <w:pPr>
              <w:spacing w:before="240"/>
              <w:rPr>
                <w:rFonts w:eastAsiaTheme="minorHAnsi"/>
                <w:lang w:val="en-US" w:eastAsia="en-US"/>
              </w:rPr>
            </w:pPr>
            <w:r>
              <w:rPr>
                <w:rFonts w:eastAsiaTheme="minorHAnsi"/>
                <w:lang w:val="en-US" w:eastAsia="en-US"/>
              </w:rPr>
              <w:t>Specific regional areas of main interest for climate studies:</w:t>
            </w:r>
          </w:p>
        </w:tc>
      </w:tr>
      <w:tr w:rsidR="00811295" w:rsidTr="002B4C73">
        <w:trPr>
          <w:trHeight w:hRule="exact" w:val="567"/>
          <w:jc w:val="center"/>
        </w:trPr>
        <w:tc>
          <w:tcPr>
            <w:tcW w:w="1311" w:type="dxa"/>
            <w:vMerge w:val="restart"/>
            <w:shd w:val="clear" w:color="auto" w:fill="DAEEF3" w:themeFill="accent5" w:themeFillTint="33"/>
            <w:vAlign w:val="center"/>
          </w:tcPr>
          <w:p w:rsidR="00811295" w:rsidRDefault="00811295" w:rsidP="00A23DD2">
            <w:pPr>
              <w:spacing w:before="240"/>
              <w:jc w:val="center"/>
              <w:rPr>
                <w:rFonts w:eastAsiaTheme="minorHAnsi"/>
                <w:lang w:val="en-US" w:eastAsia="en-US"/>
              </w:rPr>
            </w:pPr>
            <w:r>
              <w:rPr>
                <w:rFonts w:eastAsiaTheme="minorHAnsi"/>
                <w:lang w:val="en-US" w:eastAsia="en-US"/>
              </w:rPr>
              <w:t>Coastal areas</w:t>
            </w:r>
          </w:p>
        </w:tc>
        <w:tc>
          <w:tcPr>
            <w:tcW w:w="1750" w:type="dxa"/>
            <w:shd w:val="clear" w:color="auto" w:fill="DAEEF3" w:themeFill="accent5" w:themeFillTint="33"/>
            <w:vAlign w:val="center"/>
          </w:tcPr>
          <w:p w:rsidR="00811295" w:rsidRDefault="00811295"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D9D9D9" w:themeFill="background1" w:themeFillShade="D9"/>
          </w:tcPr>
          <w:p w:rsidR="00811295" w:rsidRDefault="00811295"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2B4C73">
        <w:trPr>
          <w:trHeight w:hRule="exact" w:val="567"/>
          <w:jc w:val="center"/>
        </w:trPr>
        <w:tc>
          <w:tcPr>
            <w:tcW w:w="1311" w:type="dxa"/>
            <w:vMerge/>
            <w:shd w:val="clear" w:color="auto" w:fill="DAEEF3" w:themeFill="accent5" w:themeFillTint="33"/>
            <w:vAlign w:val="center"/>
          </w:tcPr>
          <w:p w:rsidR="00811295" w:rsidRDefault="00811295" w:rsidP="00C81859">
            <w:pPr>
              <w:jc w:val="center"/>
              <w:rPr>
                <w:rFonts w:eastAsiaTheme="minorHAnsi"/>
                <w:lang w:val="en-US" w:eastAsia="en-US"/>
              </w:rPr>
            </w:pPr>
          </w:p>
        </w:tc>
        <w:tc>
          <w:tcPr>
            <w:tcW w:w="1750" w:type="dxa"/>
            <w:shd w:val="clear" w:color="auto" w:fill="DAEEF3" w:themeFill="accent5" w:themeFillTint="33"/>
            <w:vAlign w:val="center"/>
          </w:tcPr>
          <w:p w:rsidR="00811295" w:rsidRDefault="00A23DD2" w:rsidP="00C81859">
            <w:pPr>
              <w:rPr>
                <w:rFonts w:eastAsiaTheme="minorHAnsi"/>
                <w:lang w:val="en-US" w:eastAsia="en-US"/>
              </w:rPr>
            </w:pPr>
            <w:r>
              <w:rPr>
                <w:rFonts w:eastAsiaTheme="minorHAnsi"/>
                <w:lang w:val="en-US" w:eastAsia="en-US"/>
              </w:rPr>
              <w:t>&lt; 2 months signals</w:t>
            </w:r>
          </w:p>
        </w:tc>
        <w:tc>
          <w:tcPr>
            <w:tcW w:w="1160" w:type="dxa"/>
            <w:tcBorders>
              <w:top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811295" w:rsidRDefault="00811295"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300F5F">
        <w:trPr>
          <w:trHeight w:hRule="exact" w:val="547"/>
          <w:jc w:val="center"/>
        </w:trPr>
        <w:tc>
          <w:tcPr>
            <w:tcW w:w="1311" w:type="dxa"/>
            <w:vMerge w:val="restart"/>
            <w:shd w:val="clear" w:color="auto" w:fill="EAF1DD" w:themeFill="accent3" w:themeFillTint="33"/>
            <w:vAlign w:val="center"/>
          </w:tcPr>
          <w:p w:rsidR="00811295" w:rsidRDefault="00811295" w:rsidP="00C81859">
            <w:pPr>
              <w:jc w:val="center"/>
              <w:rPr>
                <w:rFonts w:eastAsiaTheme="minorHAnsi"/>
                <w:lang w:val="en-US" w:eastAsia="en-US"/>
              </w:rPr>
            </w:pPr>
            <w:r>
              <w:rPr>
                <w:rFonts w:eastAsiaTheme="minorHAnsi"/>
                <w:lang w:val="en-US" w:eastAsia="en-US"/>
              </w:rPr>
              <w:t>High latitudes</w:t>
            </w:r>
          </w:p>
        </w:tc>
        <w:tc>
          <w:tcPr>
            <w:tcW w:w="1750" w:type="dxa"/>
            <w:shd w:val="clear" w:color="auto" w:fill="EAF1DD" w:themeFill="accent3" w:themeFillTint="33"/>
            <w:vAlign w:val="center"/>
          </w:tcPr>
          <w:p w:rsidR="00811295" w:rsidRDefault="00811295"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E36C0A" w:themeFill="accent6" w:themeFillShade="BF"/>
            <w:vAlign w:val="center"/>
          </w:tcPr>
          <w:p w:rsidR="00811295" w:rsidRDefault="00811295"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E36C0A" w:themeFill="accent6" w:themeFillShade="BF"/>
            <w:vAlign w:val="center"/>
          </w:tcPr>
          <w:p w:rsidR="00811295" w:rsidRDefault="00811295"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811295" w:rsidRDefault="00811295"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300F5F">
        <w:trPr>
          <w:trHeight w:hRule="exact" w:val="569"/>
          <w:jc w:val="center"/>
        </w:trPr>
        <w:tc>
          <w:tcPr>
            <w:tcW w:w="1311" w:type="dxa"/>
            <w:vMerge/>
            <w:shd w:val="clear" w:color="auto" w:fill="EAF1DD" w:themeFill="accent3" w:themeFillTint="33"/>
            <w:vAlign w:val="center"/>
          </w:tcPr>
          <w:p w:rsidR="00811295" w:rsidRDefault="00811295" w:rsidP="00C81859">
            <w:pPr>
              <w:rPr>
                <w:rFonts w:eastAsiaTheme="minorHAnsi"/>
                <w:lang w:val="en-US" w:eastAsia="en-US"/>
              </w:rPr>
            </w:pPr>
          </w:p>
        </w:tc>
        <w:tc>
          <w:tcPr>
            <w:tcW w:w="1750" w:type="dxa"/>
            <w:shd w:val="clear" w:color="auto" w:fill="EAF1DD" w:themeFill="accent3" w:themeFillTint="33"/>
            <w:vAlign w:val="center"/>
          </w:tcPr>
          <w:p w:rsidR="00811295" w:rsidRDefault="00A23DD2" w:rsidP="00C81859">
            <w:pPr>
              <w:rPr>
                <w:rFonts w:eastAsiaTheme="minorHAnsi"/>
                <w:lang w:val="en-US" w:eastAsia="en-US"/>
              </w:rPr>
            </w:pPr>
            <w:r>
              <w:rPr>
                <w:rFonts w:eastAsiaTheme="minorHAnsi"/>
                <w:lang w:val="en-US" w:eastAsia="en-US"/>
              </w:rPr>
              <w:t>&lt; 2 months signals</w:t>
            </w:r>
          </w:p>
        </w:tc>
        <w:tc>
          <w:tcPr>
            <w:tcW w:w="1160" w:type="dxa"/>
            <w:tcBorders>
              <w:top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811295" w:rsidRDefault="00811295"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FE05CA" w:rsidTr="00300F5F">
        <w:trPr>
          <w:trHeight w:hRule="exact" w:val="567"/>
          <w:jc w:val="center"/>
        </w:trPr>
        <w:tc>
          <w:tcPr>
            <w:tcW w:w="1311" w:type="dxa"/>
            <w:tcBorders>
              <w:top w:val="single" w:sz="4" w:space="0" w:color="auto"/>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750" w:type="dxa"/>
            <w:tcBorders>
              <w:top w:val="single" w:sz="4" w:space="0" w:color="auto"/>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160"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317"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267"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155" w:type="dxa"/>
            <w:tcBorders>
              <w:top w:val="single" w:sz="4" w:space="0" w:color="auto"/>
              <w:left w:val="nil"/>
              <w:bottom w:val="single" w:sz="4" w:space="0" w:color="auto"/>
              <w:right w:val="nil"/>
            </w:tcBorders>
          </w:tcPr>
          <w:p w:rsidR="00FE05CA" w:rsidRDefault="00FE05CA" w:rsidP="00C81859">
            <w:pPr>
              <w:rPr>
                <w:rFonts w:eastAsiaTheme="minorHAnsi"/>
                <w:lang w:val="en-US" w:eastAsia="en-US"/>
              </w:rPr>
            </w:pPr>
          </w:p>
        </w:tc>
        <w:tc>
          <w:tcPr>
            <w:tcW w:w="1301" w:type="dxa"/>
            <w:tcBorders>
              <w:top w:val="single" w:sz="4" w:space="0" w:color="auto"/>
              <w:left w:val="nil"/>
              <w:bottom w:val="nil"/>
              <w:right w:val="nil"/>
            </w:tcBorders>
            <w:vAlign w:val="center"/>
          </w:tcPr>
          <w:p w:rsidR="00FE05CA" w:rsidRDefault="00FE05CA" w:rsidP="00C81859">
            <w:pPr>
              <w:rPr>
                <w:rFonts w:eastAsiaTheme="minorHAnsi"/>
                <w:lang w:val="en-US" w:eastAsia="en-US"/>
              </w:rPr>
            </w:pPr>
          </w:p>
        </w:tc>
      </w:tr>
      <w:tr w:rsidR="00FE05CA" w:rsidTr="00F62F9E">
        <w:trPr>
          <w:trHeight w:hRule="exact" w:val="567"/>
          <w:jc w:val="center"/>
        </w:trPr>
        <w:tc>
          <w:tcPr>
            <w:tcW w:w="1311" w:type="dxa"/>
            <w:tcBorders>
              <w:top w:val="nil"/>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FE05CA" w:rsidRDefault="00FE05CA"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05CA" w:rsidRDefault="00FE05CA" w:rsidP="00C81859">
            <w:pPr>
              <w:jc w:val="left"/>
              <w:rPr>
                <w:rFonts w:eastAsiaTheme="minorHAnsi"/>
                <w:lang w:val="en-US" w:eastAsia="en-US"/>
              </w:rPr>
            </w:pPr>
            <w:r>
              <w:rPr>
                <w:rFonts w:eastAsiaTheme="minorHAnsi"/>
                <w:lang w:val="en-US" w:eastAsia="en-US"/>
              </w:rPr>
              <w:t>Significant impact</w:t>
            </w:r>
          </w:p>
        </w:tc>
        <w:tc>
          <w:tcPr>
            <w:tcW w:w="13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05CA" w:rsidRDefault="00FE05CA" w:rsidP="00C81859">
            <w:pPr>
              <w:jc w:val="left"/>
              <w:rPr>
                <w:rFonts w:eastAsiaTheme="minorHAnsi"/>
                <w:lang w:val="en-US" w:eastAsia="en-US"/>
              </w:rPr>
            </w:pPr>
            <w:r>
              <w:rPr>
                <w:rFonts w:eastAsiaTheme="minorHAnsi"/>
                <w:lang w:val="en-US" w:eastAsia="en-US"/>
              </w:rPr>
              <w:t>Low impact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05CA" w:rsidRDefault="00FE05CA" w:rsidP="00C81859">
            <w:pPr>
              <w:jc w:val="left"/>
              <w:rPr>
                <w:rFonts w:eastAsiaTheme="minorHAnsi"/>
                <w:lang w:val="en-US" w:eastAsia="en-US"/>
              </w:rPr>
            </w:pPr>
            <w:r>
              <w:rPr>
                <w:rFonts w:eastAsiaTheme="minorHAnsi"/>
                <w:lang w:val="en-US" w:eastAsia="en-US"/>
              </w:rPr>
              <w:t>No impact detected</w:t>
            </w: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05CA" w:rsidRDefault="00FE05CA" w:rsidP="00C81859">
            <w:pPr>
              <w:jc w:val="left"/>
              <w:rPr>
                <w:rFonts w:eastAsiaTheme="minorHAnsi"/>
                <w:lang w:val="en-US" w:eastAsia="en-US"/>
              </w:rPr>
            </w:pPr>
            <w:r>
              <w:rPr>
                <w:rFonts w:eastAsiaTheme="minorHAnsi"/>
                <w:lang w:val="en-US" w:eastAsia="en-US"/>
              </w:rPr>
              <w:t>Not yet evaluated</w:t>
            </w:r>
          </w:p>
        </w:tc>
        <w:tc>
          <w:tcPr>
            <w:tcW w:w="1301" w:type="dxa"/>
            <w:tcBorders>
              <w:top w:val="nil"/>
              <w:left w:val="single" w:sz="4" w:space="0" w:color="auto"/>
              <w:bottom w:val="nil"/>
              <w:right w:val="nil"/>
            </w:tcBorders>
            <w:shd w:val="clear" w:color="auto" w:fill="FFFFFF" w:themeFill="background1"/>
            <w:vAlign w:val="center"/>
          </w:tcPr>
          <w:p w:rsidR="00FE05CA" w:rsidRDefault="00FE05CA" w:rsidP="00C81859">
            <w:pPr>
              <w:jc w:val="left"/>
              <w:rPr>
                <w:rFonts w:eastAsiaTheme="minorHAnsi"/>
                <w:lang w:val="en-US" w:eastAsia="en-US"/>
              </w:rPr>
            </w:pPr>
          </w:p>
        </w:tc>
      </w:tr>
      <w:tr w:rsidR="00F62F9E" w:rsidTr="00F62F9E">
        <w:trPr>
          <w:trHeight w:hRule="exact" w:val="567"/>
          <w:jc w:val="center"/>
        </w:trPr>
        <w:tc>
          <w:tcPr>
            <w:tcW w:w="1311" w:type="dxa"/>
            <w:tcBorders>
              <w:top w:val="nil"/>
              <w:left w:val="nil"/>
              <w:bottom w:val="nil"/>
              <w:right w:val="nil"/>
            </w:tcBorders>
            <w:shd w:val="clear" w:color="auto" w:fill="FFFFFF" w:themeFill="background1"/>
            <w:vAlign w:val="center"/>
          </w:tcPr>
          <w:p w:rsidR="00F62F9E" w:rsidRDefault="00F62F9E"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F62F9E" w:rsidRDefault="00F62F9E"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62F9E" w:rsidRPr="00D930A6" w:rsidRDefault="00F62F9E" w:rsidP="0035585D">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dashed" w:sz="4" w:space="0" w:color="auto"/>
              <w:left w:val="single" w:sz="4" w:space="0" w:color="auto"/>
              <w:bottom w:val="nil"/>
              <w:right w:val="nil"/>
            </w:tcBorders>
            <w:shd w:val="clear" w:color="auto" w:fill="FFFFFF" w:themeFill="background1"/>
            <w:vAlign w:val="center"/>
          </w:tcPr>
          <w:p w:rsidR="00F62F9E" w:rsidRDefault="00F62F9E" w:rsidP="00C81859">
            <w:pPr>
              <w:jc w:val="left"/>
              <w:rPr>
                <w:rFonts w:eastAsiaTheme="minorHAnsi"/>
                <w:lang w:val="en-US" w:eastAsia="en-US"/>
              </w:rPr>
            </w:pPr>
            <w:r>
              <w:rPr>
                <w:rFonts w:eastAsiaTheme="minorHAnsi"/>
                <w:lang w:val="en-US" w:eastAsia="en-US"/>
              </w:rPr>
              <w:t>Positive impact (low)</w:t>
            </w:r>
          </w:p>
        </w:tc>
        <w:tc>
          <w:tcPr>
            <w:tcW w:w="1301" w:type="dxa"/>
            <w:tcBorders>
              <w:top w:val="nil"/>
              <w:left w:val="nil"/>
              <w:bottom w:val="nil"/>
              <w:right w:val="nil"/>
            </w:tcBorders>
            <w:shd w:val="clear" w:color="auto" w:fill="FFFFFF" w:themeFill="background1"/>
            <w:vAlign w:val="center"/>
          </w:tcPr>
          <w:p w:rsidR="00F62F9E" w:rsidRDefault="00F62F9E" w:rsidP="00C81859">
            <w:pPr>
              <w:jc w:val="left"/>
              <w:rPr>
                <w:rFonts w:eastAsiaTheme="minorHAnsi"/>
                <w:lang w:val="en-US" w:eastAsia="en-US"/>
              </w:rPr>
            </w:pPr>
          </w:p>
        </w:tc>
      </w:tr>
      <w:tr w:rsidR="00F62F9E" w:rsidTr="00F62F9E">
        <w:trPr>
          <w:trHeight w:hRule="exact" w:val="567"/>
          <w:jc w:val="center"/>
        </w:trPr>
        <w:tc>
          <w:tcPr>
            <w:tcW w:w="1311" w:type="dxa"/>
            <w:tcBorders>
              <w:top w:val="nil"/>
              <w:left w:val="nil"/>
              <w:bottom w:val="nil"/>
              <w:right w:val="nil"/>
            </w:tcBorders>
            <w:shd w:val="clear" w:color="auto" w:fill="FFFFFF" w:themeFill="background1"/>
            <w:vAlign w:val="center"/>
          </w:tcPr>
          <w:p w:rsidR="00F62F9E" w:rsidRDefault="00F62F9E"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F62F9E" w:rsidRDefault="00F62F9E"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62F9E" w:rsidRPr="00D930A6" w:rsidRDefault="00F62F9E" w:rsidP="0035585D">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nil"/>
              <w:left w:val="single" w:sz="4" w:space="0" w:color="auto"/>
              <w:bottom w:val="nil"/>
              <w:right w:val="nil"/>
            </w:tcBorders>
            <w:shd w:val="clear" w:color="auto" w:fill="FFFFFF" w:themeFill="background1"/>
            <w:vAlign w:val="center"/>
          </w:tcPr>
          <w:p w:rsidR="00F62F9E" w:rsidRDefault="00F62F9E" w:rsidP="00C81859">
            <w:pPr>
              <w:jc w:val="left"/>
              <w:rPr>
                <w:rFonts w:eastAsiaTheme="minorHAnsi"/>
                <w:lang w:val="en-US" w:eastAsia="en-US"/>
              </w:rPr>
            </w:pPr>
            <w:r>
              <w:rPr>
                <w:rFonts w:eastAsiaTheme="minorHAnsi"/>
                <w:lang w:val="en-US" w:eastAsia="en-US"/>
              </w:rPr>
              <w:t>Negative impact (significant)</w:t>
            </w:r>
          </w:p>
        </w:tc>
        <w:tc>
          <w:tcPr>
            <w:tcW w:w="1301" w:type="dxa"/>
            <w:tcBorders>
              <w:top w:val="nil"/>
              <w:left w:val="nil"/>
              <w:bottom w:val="nil"/>
              <w:right w:val="nil"/>
            </w:tcBorders>
            <w:shd w:val="clear" w:color="auto" w:fill="FFFFFF" w:themeFill="background1"/>
            <w:vAlign w:val="center"/>
          </w:tcPr>
          <w:p w:rsidR="00F62F9E" w:rsidRDefault="00F62F9E" w:rsidP="00C81859">
            <w:pPr>
              <w:jc w:val="left"/>
              <w:rPr>
                <w:rFonts w:eastAsiaTheme="minorHAnsi"/>
                <w:lang w:val="en-US" w:eastAsia="en-US"/>
              </w:rPr>
            </w:pPr>
          </w:p>
        </w:tc>
      </w:tr>
    </w:tbl>
    <w:p w:rsidR="00294796" w:rsidRDefault="00294796" w:rsidP="00294796">
      <w:pPr>
        <w:rPr>
          <w:rFonts w:eastAsiaTheme="minorHAnsi"/>
          <w:lang w:val="en-US" w:eastAsia="en-US"/>
        </w:rPr>
      </w:pPr>
    </w:p>
    <w:p w:rsidR="00DF00E4" w:rsidRDefault="00DF00E4" w:rsidP="00DF00E4">
      <w:pPr>
        <w:spacing w:after="0"/>
        <w:jc w:val="left"/>
        <w:rPr>
          <w:b/>
          <w:bCs/>
          <w:color w:val="000000"/>
          <w:sz w:val="24"/>
        </w:rPr>
      </w:pPr>
      <w:r>
        <w:br w:type="page"/>
      </w:r>
    </w:p>
    <w:p w:rsidR="00B11F40" w:rsidRPr="00B11F40" w:rsidRDefault="00DF00E4" w:rsidP="00B11F40">
      <w:pPr>
        <w:pStyle w:val="Titre2"/>
      </w:pPr>
      <w:bookmarkStart w:id="74" w:name="_Toc319329540"/>
      <w:r>
        <w:lastRenderedPageBreak/>
        <w:t>Envisat</w:t>
      </w:r>
      <w:bookmarkEnd w:id="74"/>
    </w:p>
    <w:tbl>
      <w:tblPr>
        <w:tblStyle w:val="Grilledutableau"/>
        <w:tblW w:w="0" w:type="auto"/>
        <w:jc w:val="center"/>
        <w:tblLook w:val="04A0"/>
      </w:tblPr>
      <w:tblGrid>
        <w:gridCol w:w="1311"/>
        <w:gridCol w:w="1750"/>
        <w:gridCol w:w="1160"/>
        <w:gridCol w:w="1317"/>
        <w:gridCol w:w="1267"/>
        <w:gridCol w:w="1155"/>
        <w:gridCol w:w="1301"/>
      </w:tblGrid>
      <w:tr w:rsidR="00B11F40" w:rsidTr="00C81859">
        <w:trPr>
          <w:trHeight w:val="421"/>
          <w:jc w:val="center"/>
        </w:trPr>
        <w:tc>
          <w:tcPr>
            <w:tcW w:w="9261" w:type="dxa"/>
            <w:gridSpan w:val="7"/>
            <w:shd w:val="clear" w:color="auto" w:fill="92CDDC" w:themeFill="accent5" w:themeFillTint="99"/>
          </w:tcPr>
          <w:p w:rsidR="00B11F40" w:rsidRDefault="00B11F40" w:rsidP="00B11F40">
            <w:pPr>
              <w:jc w:val="center"/>
              <w:rPr>
                <w:rFonts w:eastAsiaTheme="minorHAnsi"/>
                <w:lang w:val="en-US" w:eastAsia="en-US"/>
              </w:rPr>
            </w:pPr>
            <w:r>
              <w:rPr>
                <w:rFonts w:eastAsiaTheme="minorHAnsi"/>
                <w:lang w:val="en-US" w:eastAsia="en-US"/>
              </w:rPr>
              <w:t>Envisat [October 2002- November 2010]</w:t>
            </w:r>
          </w:p>
        </w:tc>
      </w:tr>
      <w:tr w:rsidR="00B11F40" w:rsidTr="00C81859">
        <w:trPr>
          <w:trHeight w:val="421"/>
          <w:jc w:val="center"/>
        </w:trPr>
        <w:tc>
          <w:tcPr>
            <w:tcW w:w="1311"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Climate</w:t>
            </w:r>
          </w:p>
          <w:p w:rsidR="00B11F40" w:rsidRDefault="00B11F40" w:rsidP="00C81859">
            <w:pPr>
              <w:jc w:val="center"/>
              <w:rPr>
                <w:rFonts w:eastAsiaTheme="minorHAnsi"/>
                <w:lang w:val="en-US" w:eastAsia="en-US"/>
              </w:rPr>
            </w:pPr>
            <w:r>
              <w:rPr>
                <w:rFonts w:eastAsiaTheme="minorHAnsi"/>
                <w:lang w:val="en-US" w:eastAsia="en-US"/>
              </w:rPr>
              <w:t>Applications</w:t>
            </w:r>
          </w:p>
        </w:tc>
        <w:tc>
          <w:tcPr>
            <w:tcW w:w="1750"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Temporal Scales</w:t>
            </w:r>
          </w:p>
        </w:tc>
        <w:tc>
          <w:tcPr>
            <w:tcW w:w="6200" w:type="dxa"/>
            <w:gridSpan w:val="5"/>
            <w:shd w:val="clear" w:color="auto" w:fill="DAEEF3" w:themeFill="accent5" w:themeFillTint="33"/>
          </w:tcPr>
          <w:p w:rsidR="00B11F40" w:rsidRDefault="00B11F40" w:rsidP="00C81859">
            <w:pPr>
              <w:jc w:val="center"/>
              <w:rPr>
                <w:rFonts w:eastAsiaTheme="minorHAnsi"/>
                <w:lang w:val="en-US" w:eastAsia="en-US"/>
              </w:rPr>
            </w:pPr>
            <w:r>
              <w:rPr>
                <w:rFonts w:eastAsiaTheme="minorHAnsi"/>
                <w:lang w:val="en-US" w:eastAsia="en-US"/>
              </w:rPr>
              <w:t>Round Robin Data Package (RRDP)</w:t>
            </w:r>
          </w:p>
        </w:tc>
      </w:tr>
      <w:tr w:rsidR="00B11F40" w:rsidRPr="00525A4D" w:rsidTr="00E74ED1">
        <w:trPr>
          <w:trHeight w:val="421"/>
          <w:jc w:val="center"/>
        </w:trPr>
        <w:tc>
          <w:tcPr>
            <w:tcW w:w="1311" w:type="dxa"/>
            <w:vMerge/>
            <w:shd w:val="clear" w:color="auto" w:fill="DAEEF3" w:themeFill="accent5" w:themeFillTint="33"/>
            <w:vAlign w:val="center"/>
          </w:tcPr>
          <w:p w:rsidR="00B11F40" w:rsidRDefault="00B11F40" w:rsidP="00C81859">
            <w:pPr>
              <w:rPr>
                <w:rFonts w:eastAsiaTheme="minorHAnsi"/>
                <w:lang w:val="en-US" w:eastAsia="en-US"/>
              </w:rPr>
            </w:pPr>
          </w:p>
        </w:tc>
        <w:tc>
          <w:tcPr>
            <w:tcW w:w="1750" w:type="dxa"/>
            <w:vMerge/>
            <w:shd w:val="clear" w:color="auto" w:fill="DAEEF3" w:themeFill="accent5" w:themeFillTint="33"/>
            <w:vAlign w:val="center"/>
          </w:tcPr>
          <w:p w:rsidR="00B11F40" w:rsidRDefault="00B11F40" w:rsidP="00C81859">
            <w:pPr>
              <w:rPr>
                <w:rFonts w:eastAsiaTheme="minorHAnsi"/>
                <w:lang w:val="en-US" w:eastAsia="en-US"/>
              </w:rPr>
            </w:pPr>
          </w:p>
        </w:tc>
        <w:tc>
          <w:tcPr>
            <w:tcW w:w="1160"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ECMWF </w:t>
            </w:r>
            <w:proofErr w:type="spellStart"/>
            <w:r>
              <w:rPr>
                <w:rFonts w:eastAsiaTheme="minorHAnsi"/>
                <w:lang w:val="en-US" w:eastAsia="en-US"/>
              </w:rPr>
              <w:t>vs</w:t>
            </w:r>
            <w:proofErr w:type="spellEnd"/>
            <w:r>
              <w:rPr>
                <w:rFonts w:eastAsiaTheme="minorHAnsi"/>
                <w:lang w:val="en-US" w:eastAsia="en-US"/>
              </w:rPr>
              <w:t xml:space="preserve"> Composite</w:t>
            </w:r>
          </w:p>
        </w:tc>
        <w:tc>
          <w:tcPr>
            <w:tcW w:w="1317"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Composite</w:t>
            </w:r>
          </w:p>
        </w:tc>
        <w:tc>
          <w:tcPr>
            <w:tcW w:w="1267"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ECMWF</w:t>
            </w:r>
          </w:p>
        </w:tc>
        <w:tc>
          <w:tcPr>
            <w:tcW w:w="1155" w:type="dxa"/>
            <w:tcBorders>
              <w:bottom w:val="single" w:sz="4" w:space="0" w:color="auto"/>
            </w:tcBorders>
            <w:shd w:val="clear" w:color="auto" w:fill="DAEEF3" w:themeFill="accent5" w:themeFillTint="33"/>
          </w:tcPr>
          <w:p w:rsidR="00B11F40" w:rsidRPr="00361698" w:rsidRDefault="00B11F40" w:rsidP="00C81859">
            <w:pPr>
              <w:jc w:val="left"/>
              <w:rPr>
                <w:rFonts w:eastAsiaTheme="minorHAnsi"/>
                <w:lang w:val="fr-FR" w:eastAsia="en-US"/>
              </w:rPr>
            </w:pPr>
            <w:r>
              <w:rPr>
                <w:rFonts w:eastAsiaTheme="minorHAnsi"/>
                <w:lang w:val="fr-FR" w:eastAsia="en-US"/>
              </w:rPr>
              <w:t>NCEP vs Composite</w:t>
            </w:r>
          </w:p>
        </w:tc>
        <w:tc>
          <w:tcPr>
            <w:tcW w:w="1301" w:type="dxa"/>
            <w:tcBorders>
              <w:bottom w:val="single" w:sz="4" w:space="0" w:color="auto"/>
            </w:tcBorders>
            <w:shd w:val="clear" w:color="auto" w:fill="DAEEF3" w:themeFill="accent5" w:themeFillTint="33"/>
            <w:vAlign w:val="center"/>
          </w:tcPr>
          <w:p w:rsidR="00B11F40" w:rsidRPr="0041056A" w:rsidRDefault="00B11F40" w:rsidP="00C81859">
            <w:pPr>
              <w:jc w:val="left"/>
              <w:rPr>
                <w:rFonts w:eastAsiaTheme="minorHAnsi"/>
                <w:lang w:val="en-US" w:eastAsia="en-US"/>
              </w:rPr>
            </w:pPr>
            <w:r w:rsidRPr="0041056A">
              <w:rPr>
                <w:rFonts w:eastAsiaTheme="minorHAnsi"/>
                <w:lang w:val="en-US" w:eastAsia="en-US"/>
              </w:rPr>
              <w:t xml:space="preserve">Updated L1 </w:t>
            </w:r>
            <w:proofErr w:type="spellStart"/>
            <w:r w:rsidRPr="0041056A">
              <w:rPr>
                <w:rFonts w:eastAsiaTheme="minorHAnsi"/>
                <w:lang w:val="en-US" w:eastAsia="en-US"/>
              </w:rPr>
              <w:t>pdts</w:t>
            </w:r>
            <w:proofErr w:type="spellEnd"/>
            <w:r w:rsidRPr="0041056A">
              <w:rPr>
                <w:rFonts w:eastAsiaTheme="minorHAnsi"/>
                <w:lang w:val="en-US" w:eastAsia="en-US"/>
              </w:rPr>
              <w:t xml:space="preserve"> </w:t>
            </w:r>
            <w:proofErr w:type="spellStart"/>
            <w:r w:rsidRPr="0041056A">
              <w:rPr>
                <w:rFonts w:eastAsiaTheme="minorHAnsi"/>
                <w:lang w:val="en-US" w:eastAsia="en-US"/>
              </w:rPr>
              <w:t>vs</w:t>
            </w:r>
            <w:proofErr w:type="spellEnd"/>
            <w:r w:rsidRPr="0041056A">
              <w:rPr>
                <w:rFonts w:eastAsiaTheme="minorHAnsi"/>
                <w:lang w:val="en-US" w:eastAsia="en-US"/>
              </w:rPr>
              <w:t xml:space="preserve"> Composite</w:t>
            </w:r>
          </w:p>
        </w:tc>
      </w:tr>
      <w:tr w:rsidR="00B11F40" w:rsidTr="009F3B2B">
        <w:trPr>
          <w:trHeight w:hRule="exact" w:val="606"/>
          <w:jc w:val="center"/>
        </w:trPr>
        <w:tc>
          <w:tcPr>
            <w:tcW w:w="1311" w:type="dxa"/>
            <w:vMerge w:val="restart"/>
            <w:shd w:val="clear" w:color="auto" w:fill="EAF1DD" w:themeFill="accent3" w:themeFillTint="33"/>
            <w:vAlign w:val="center"/>
          </w:tcPr>
          <w:p w:rsidR="00B11F40" w:rsidRDefault="00B11F40" w:rsidP="00C81859">
            <w:pPr>
              <w:jc w:val="center"/>
              <w:rPr>
                <w:rFonts w:eastAsiaTheme="minorHAnsi"/>
                <w:lang w:val="en-US" w:eastAsia="en-US"/>
              </w:rPr>
            </w:pPr>
            <w:r>
              <w:rPr>
                <w:rFonts w:eastAsiaTheme="minorHAnsi"/>
                <w:lang w:val="en-US" w:eastAsia="en-US"/>
              </w:rPr>
              <w:t>Global Mean Sea Level</w:t>
            </w:r>
          </w:p>
        </w:tc>
        <w:tc>
          <w:tcPr>
            <w:tcW w:w="1750" w:type="dxa"/>
            <w:shd w:val="clear" w:color="auto" w:fill="EAF1DD" w:themeFill="accent3" w:themeFillTint="33"/>
            <w:vAlign w:val="center"/>
          </w:tcPr>
          <w:p w:rsidR="00B11F40" w:rsidRDefault="00B11F40"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E36C0A" w:themeFill="accent6" w:themeFillShade="BF"/>
            <w:vAlign w:val="center"/>
          </w:tcPr>
          <w:p w:rsidR="00B11F40" w:rsidRPr="00F03717" w:rsidRDefault="005116E6" w:rsidP="00C81859">
            <w:pPr>
              <w:jc w:val="center"/>
              <w:rPr>
                <w:rFonts w:eastAsiaTheme="minorHAnsi"/>
                <w:sz w:val="48"/>
                <w:szCs w:val="48"/>
                <w:lang w:val="en-US" w:eastAsia="en-US"/>
              </w:rPr>
            </w:pPr>
            <w:r>
              <w:rPr>
                <w:rFonts w:eastAsiaTheme="minorHAnsi"/>
                <w:sz w:val="48"/>
                <w:szCs w:val="48"/>
                <w:lang w:val="en-US" w:eastAsia="en-US"/>
              </w:rPr>
              <w:t>+</w:t>
            </w: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FBD4B4" w:themeFill="accent6" w:themeFillTint="66"/>
            <w:vAlign w:val="center"/>
          </w:tcPr>
          <w:p w:rsidR="00B11F40" w:rsidRDefault="00B11F40"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B11F40" w:rsidRDefault="00B11F40" w:rsidP="00E74ED1">
            <w:pPr>
              <w:jc w:val="cente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B11F40" w:rsidTr="00D5543C">
        <w:trPr>
          <w:trHeight w:hRule="exact" w:val="545"/>
          <w:jc w:val="center"/>
        </w:trPr>
        <w:tc>
          <w:tcPr>
            <w:tcW w:w="1311" w:type="dxa"/>
            <w:vMerge/>
            <w:shd w:val="clear" w:color="auto" w:fill="EAF1DD" w:themeFill="accent3" w:themeFillTint="33"/>
            <w:vAlign w:val="center"/>
          </w:tcPr>
          <w:p w:rsidR="00B11F40" w:rsidRDefault="00B11F40" w:rsidP="00C81859">
            <w:pPr>
              <w:jc w:val="center"/>
              <w:rPr>
                <w:rFonts w:eastAsiaTheme="minorHAnsi"/>
                <w:lang w:val="en-US" w:eastAsia="en-US"/>
              </w:rPr>
            </w:pPr>
          </w:p>
        </w:tc>
        <w:tc>
          <w:tcPr>
            <w:tcW w:w="1750" w:type="dxa"/>
            <w:shd w:val="clear" w:color="auto" w:fill="EAF1DD" w:themeFill="accent3" w:themeFillTint="33"/>
            <w:vAlign w:val="center"/>
          </w:tcPr>
          <w:p w:rsidR="00B11F40" w:rsidRDefault="00B11F40" w:rsidP="00C81859">
            <w:pPr>
              <w:rPr>
                <w:rFonts w:eastAsiaTheme="minorHAnsi"/>
                <w:lang w:val="en-US" w:eastAsia="en-US"/>
              </w:rPr>
            </w:pPr>
            <w:r>
              <w:rPr>
                <w:rFonts w:eastAsiaTheme="minorHAnsi"/>
                <w:lang w:val="en-US" w:eastAsia="en-US"/>
              </w:rPr>
              <w:t>Inter annual signals (&gt; 1 year)</w:t>
            </w:r>
          </w:p>
        </w:tc>
        <w:tc>
          <w:tcPr>
            <w:tcW w:w="1160" w:type="dxa"/>
            <w:tcBorders>
              <w:top w:val="dashed" w:sz="4" w:space="0" w:color="auto"/>
              <w:bottom w:val="dashed" w:sz="4" w:space="0" w:color="auto"/>
              <w:right w:val="dashed" w:sz="4" w:space="0" w:color="auto"/>
            </w:tcBorders>
            <w:shd w:val="clear" w:color="auto" w:fill="FFFFFF" w:themeFill="background1"/>
            <w:vAlign w:val="center"/>
          </w:tcPr>
          <w:p w:rsidR="00B11F40" w:rsidRDefault="00B11F40"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E36C0A" w:themeFill="accent6" w:themeFillShade="BF"/>
            <w:vAlign w:val="center"/>
          </w:tcPr>
          <w:p w:rsidR="00B11F40" w:rsidRDefault="00B11F40" w:rsidP="00C81859">
            <w:pPr>
              <w:rPr>
                <w:rFonts w:eastAsiaTheme="minorHAnsi"/>
                <w:lang w:val="en-US" w:eastAsia="en-US"/>
              </w:rPr>
            </w:pPr>
          </w:p>
        </w:tc>
        <w:tc>
          <w:tcPr>
            <w:tcW w:w="1155" w:type="dxa"/>
            <w:tcBorders>
              <w:top w:val="dashed" w:sz="4" w:space="0" w:color="auto"/>
              <w:left w:val="dashed" w:sz="4" w:space="0" w:color="auto"/>
              <w:bottom w:val="dashed" w:sz="4" w:space="0" w:color="auto"/>
              <w:right w:val="dashed" w:sz="4" w:space="0" w:color="auto"/>
            </w:tcBorders>
            <w:shd w:val="clear" w:color="auto" w:fill="FBD4B4" w:themeFill="accent6" w:themeFillTint="66"/>
          </w:tcPr>
          <w:p w:rsidR="00B11F40" w:rsidRDefault="00B11F40"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852286" w:rsidTr="00D5543C">
        <w:trPr>
          <w:trHeight w:hRule="exact" w:val="581"/>
          <w:jc w:val="center"/>
        </w:trPr>
        <w:tc>
          <w:tcPr>
            <w:tcW w:w="1311" w:type="dxa"/>
            <w:vMerge/>
            <w:shd w:val="clear" w:color="auto" w:fill="EAF1DD" w:themeFill="accent3" w:themeFillTint="33"/>
            <w:vAlign w:val="center"/>
          </w:tcPr>
          <w:p w:rsidR="00852286" w:rsidRDefault="00852286" w:rsidP="00C81859">
            <w:pPr>
              <w:jc w:val="center"/>
              <w:rPr>
                <w:rFonts w:eastAsiaTheme="minorHAnsi"/>
                <w:lang w:val="en-US" w:eastAsia="en-US"/>
              </w:rPr>
            </w:pPr>
          </w:p>
        </w:tc>
        <w:tc>
          <w:tcPr>
            <w:tcW w:w="1750" w:type="dxa"/>
            <w:shd w:val="clear" w:color="auto" w:fill="EAF1DD" w:themeFill="accent3" w:themeFillTint="33"/>
            <w:vAlign w:val="center"/>
          </w:tcPr>
          <w:p w:rsidR="00852286" w:rsidRDefault="00852286" w:rsidP="00487580">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FBD4B4" w:themeFill="accent6" w:themeFillTint="66"/>
            <w:vAlign w:val="center"/>
          </w:tcPr>
          <w:p w:rsidR="00852286" w:rsidRPr="002D3183" w:rsidRDefault="002D3183" w:rsidP="002D3183">
            <w:pPr>
              <w:jc w:val="center"/>
              <w:rPr>
                <w:rFonts w:eastAsiaTheme="minorHAnsi"/>
                <w:sz w:val="48"/>
                <w:szCs w:val="48"/>
                <w:lang w:val="en-US" w:eastAsia="en-US"/>
              </w:rPr>
            </w:pPr>
            <w:r w:rsidRPr="002D3183">
              <w:rPr>
                <w:rFonts w:eastAsiaTheme="minorHAnsi"/>
                <w:sz w:val="48"/>
                <w:szCs w:val="48"/>
                <w:lang w:val="en-US" w:eastAsia="en-US"/>
              </w:rPr>
              <w:t>-</w:t>
            </w:r>
          </w:p>
        </w:tc>
        <w:tc>
          <w:tcPr>
            <w:tcW w:w="131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852286" w:rsidRDefault="00852286"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BD4B4" w:themeFill="accent6" w:themeFillTint="66"/>
            <w:vAlign w:val="center"/>
          </w:tcPr>
          <w:p w:rsidR="00852286" w:rsidRDefault="00852286"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BD4B4" w:themeFill="accent6" w:themeFillTint="66"/>
          </w:tcPr>
          <w:p w:rsidR="00852286" w:rsidRDefault="00852286" w:rsidP="00724C9D">
            <w:pPr>
              <w:jc w:val="center"/>
              <w:rPr>
                <w:rFonts w:eastAsiaTheme="minorHAnsi"/>
                <w:lang w:val="en-US" w:eastAsia="en-US"/>
              </w:rPr>
            </w:pP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852286" w:rsidRDefault="00852286" w:rsidP="00C81859">
            <w:pPr>
              <w:rPr>
                <w:rFonts w:eastAsiaTheme="minorHAnsi"/>
                <w:lang w:val="en-US" w:eastAsia="en-US"/>
              </w:rPr>
            </w:pPr>
          </w:p>
        </w:tc>
      </w:tr>
      <w:tr w:rsidR="00B11F40" w:rsidTr="005C797B">
        <w:trPr>
          <w:trHeight w:hRule="exact" w:val="561"/>
          <w:jc w:val="center"/>
        </w:trPr>
        <w:tc>
          <w:tcPr>
            <w:tcW w:w="1311"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Regional Mean Sea Level</w:t>
            </w:r>
          </w:p>
        </w:tc>
        <w:tc>
          <w:tcPr>
            <w:tcW w:w="1750" w:type="dxa"/>
            <w:shd w:val="clear" w:color="auto" w:fill="DAEEF3" w:themeFill="accent5" w:themeFillTint="33"/>
            <w:vAlign w:val="center"/>
          </w:tcPr>
          <w:p w:rsidR="00B11F40" w:rsidRDefault="00B11F40"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E36C0A" w:themeFill="accent6" w:themeFillShade="BF"/>
            <w:vAlign w:val="center"/>
          </w:tcPr>
          <w:p w:rsidR="00B11F40" w:rsidRDefault="00B11F40"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B11F40" w:rsidRPr="0059308D" w:rsidRDefault="00B11F40" w:rsidP="0059308D">
            <w:pPr>
              <w:jc w:val="center"/>
              <w:rPr>
                <w:rFonts w:eastAsiaTheme="minorHAnsi"/>
                <w:sz w:val="48"/>
                <w:szCs w:val="48"/>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B11F40" w:rsidRDefault="00B11F40" w:rsidP="005C797B">
            <w:pPr>
              <w:jc w:val="cente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811295" w:rsidTr="00811295">
        <w:trPr>
          <w:trHeight w:hRule="exact" w:val="577"/>
          <w:jc w:val="center"/>
        </w:trPr>
        <w:tc>
          <w:tcPr>
            <w:tcW w:w="1311" w:type="dxa"/>
            <w:vMerge/>
            <w:shd w:val="clear" w:color="auto" w:fill="DAEEF3" w:themeFill="accent5" w:themeFillTint="33"/>
            <w:vAlign w:val="center"/>
          </w:tcPr>
          <w:p w:rsidR="00811295" w:rsidRDefault="00811295" w:rsidP="00C81859">
            <w:pPr>
              <w:jc w:val="center"/>
              <w:rPr>
                <w:rFonts w:eastAsiaTheme="minorHAnsi"/>
                <w:lang w:val="en-US" w:eastAsia="en-US"/>
              </w:rPr>
            </w:pPr>
          </w:p>
        </w:tc>
        <w:tc>
          <w:tcPr>
            <w:tcW w:w="1750" w:type="dxa"/>
            <w:shd w:val="clear" w:color="auto" w:fill="DAEEF3" w:themeFill="accent5" w:themeFillTint="33"/>
            <w:vAlign w:val="center"/>
          </w:tcPr>
          <w:p w:rsidR="00811295" w:rsidRDefault="00811295" w:rsidP="00487580">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E36C0A" w:themeFill="accent6" w:themeFillShade="BF"/>
            <w:vAlign w:val="center"/>
          </w:tcPr>
          <w:p w:rsidR="00811295" w:rsidRPr="00B631DB" w:rsidRDefault="00811295" w:rsidP="00B631DB">
            <w:pPr>
              <w:jc w:val="center"/>
              <w:rPr>
                <w:rFonts w:eastAsiaTheme="minorHAnsi"/>
                <w:sz w:val="48"/>
                <w:szCs w:val="48"/>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811295" w:rsidRDefault="00811295" w:rsidP="005A2D97">
            <w:pPr>
              <w:jc w:val="cente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E36C0A" w:themeFill="accent6" w:themeFillShade="BF"/>
          </w:tcPr>
          <w:p w:rsidR="00811295" w:rsidRDefault="00811295" w:rsidP="008C3F46">
            <w:pPr>
              <w:jc w:val="center"/>
              <w:rPr>
                <w:rFonts w:eastAsiaTheme="minorHAnsi"/>
                <w:lang w:val="en-US" w:eastAsia="en-US"/>
              </w:rPr>
            </w:pPr>
            <w:r w:rsidRPr="00400D07">
              <w:rPr>
                <w:rFonts w:eastAsiaTheme="minorHAnsi"/>
                <w:sz w:val="48"/>
                <w:szCs w:val="48"/>
                <w:lang w:val="en-US" w:eastAsia="en-US"/>
              </w:rPr>
              <w:t>-</w:t>
            </w: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EE3A71">
        <w:trPr>
          <w:trHeight w:hRule="exact" w:val="699"/>
          <w:jc w:val="center"/>
        </w:trPr>
        <w:tc>
          <w:tcPr>
            <w:tcW w:w="1311" w:type="dxa"/>
            <w:tcBorders>
              <w:bottom w:val="single" w:sz="4" w:space="0" w:color="auto"/>
            </w:tcBorders>
            <w:shd w:val="clear" w:color="auto" w:fill="EAF1DD" w:themeFill="accent3" w:themeFillTint="33"/>
            <w:vAlign w:val="center"/>
          </w:tcPr>
          <w:p w:rsidR="00811295" w:rsidRDefault="00811295" w:rsidP="00C81859">
            <w:pPr>
              <w:jc w:val="center"/>
              <w:rPr>
                <w:rFonts w:eastAsiaTheme="minorHAnsi"/>
                <w:lang w:val="en-US" w:eastAsia="en-US"/>
              </w:rPr>
            </w:pPr>
            <w:r>
              <w:rPr>
                <w:rFonts w:eastAsiaTheme="minorHAnsi"/>
                <w:lang w:val="en-US" w:eastAsia="en-US"/>
              </w:rPr>
              <w:t>Mesoscale</w:t>
            </w:r>
          </w:p>
        </w:tc>
        <w:tc>
          <w:tcPr>
            <w:tcW w:w="1750" w:type="dxa"/>
            <w:tcBorders>
              <w:bottom w:val="single" w:sz="4" w:space="0" w:color="auto"/>
            </w:tcBorders>
            <w:shd w:val="clear" w:color="auto" w:fill="EAF1DD" w:themeFill="accent3" w:themeFillTint="33"/>
            <w:vAlign w:val="center"/>
          </w:tcPr>
          <w:p w:rsidR="00811295" w:rsidRDefault="00811295" w:rsidP="00C81859">
            <w:pPr>
              <w:rPr>
                <w:rFonts w:eastAsiaTheme="minorHAnsi"/>
                <w:lang w:val="en-US" w:eastAsia="en-US"/>
              </w:rPr>
            </w:pPr>
            <w:r>
              <w:rPr>
                <w:rFonts w:eastAsiaTheme="minorHAnsi"/>
                <w:lang w:val="en-US" w:eastAsia="en-US"/>
              </w:rPr>
              <w:t>&lt; 2 months signals</w:t>
            </w:r>
          </w:p>
        </w:tc>
        <w:tc>
          <w:tcPr>
            <w:tcW w:w="1160" w:type="dxa"/>
            <w:tcBorders>
              <w:bottom w:val="single" w:sz="4" w:space="0" w:color="auto"/>
              <w:right w:val="dashed" w:sz="4" w:space="0" w:color="auto"/>
            </w:tcBorders>
            <w:shd w:val="clear" w:color="auto" w:fill="E36C0A" w:themeFill="accent6" w:themeFillShade="BF"/>
            <w:vAlign w:val="center"/>
          </w:tcPr>
          <w:p w:rsidR="00811295" w:rsidRPr="003D01F9" w:rsidRDefault="00811295" w:rsidP="003D01F9">
            <w:pPr>
              <w:jc w:val="center"/>
              <w:rPr>
                <w:rFonts w:eastAsiaTheme="minorHAnsi"/>
                <w:sz w:val="48"/>
                <w:szCs w:val="48"/>
                <w:lang w:val="en-US" w:eastAsia="en-US"/>
              </w:rPr>
            </w:pPr>
            <w:r w:rsidRPr="003D01F9">
              <w:rPr>
                <w:rFonts w:eastAsiaTheme="minorHAnsi"/>
                <w:sz w:val="48"/>
                <w:szCs w:val="48"/>
                <w:lang w:val="en-US" w:eastAsia="en-US"/>
              </w:rPr>
              <w:t>-</w:t>
            </w:r>
          </w:p>
        </w:tc>
        <w:tc>
          <w:tcPr>
            <w:tcW w:w="1317" w:type="dxa"/>
            <w:tcBorders>
              <w:left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Default="00811295" w:rsidP="00501FD5">
            <w:pPr>
              <w:jc w:val="center"/>
              <w:rPr>
                <w:rFonts w:eastAsiaTheme="minorHAnsi"/>
                <w:lang w:val="en-US" w:eastAsia="en-US"/>
              </w:rPr>
            </w:pPr>
            <w:r>
              <w:rPr>
                <w:rFonts w:eastAsiaTheme="minorHAnsi"/>
                <w:sz w:val="48"/>
                <w:szCs w:val="48"/>
                <w:lang w:val="en-US" w:eastAsia="en-US"/>
              </w:rPr>
              <w:t>+</w:t>
            </w:r>
          </w:p>
        </w:tc>
        <w:tc>
          <w:tcPr>
            <w:tcW w:w="1155"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C8172E" w:rsidRDefault="00811295" w:rsidP="008C3F46">
            <w:pPr>
              <w:jc w:val="center"/>
              <w:rPr>
                <w:rFonts w:eastAsiaTheme="minorHAnsi"/>
                <w:sz w:val="48"/>
                <w:szCs w:val="48"/>
                <w:lang w:val="en-US" w:eastAsia="en-US"/>
              </w:rPr>
            </w:pPr>
            <w:r>
              <w:rPr>
                <w:rFonts w:eastAsiaTheme="minorHAnsi"/>
                <w:sz w:val="48"/>
                <w:szCs w:val="48"/>
                <w:lang w:val="en-US" w:eastAsia="en-US"/>
              </w:rPr>
              <w:t>-</w:t>
            </w:r>
          </w:p>
        </w:tc>
        <w:tc>
          <w:tcPr>
            <w:tcW w:w="1301" w:type="dxa"/>
            <w:tcBorders>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EE3A71" w:rsidTr="00EE3A71">
        <w:trPr>
          <w:trHeight w:hRule="exact" w:val="417"/>
          <w:jc w:val="center"/>
        </w:trPr>
        <w:tc>
          <w:tcPr>
            <w:tcW w:w="9261" w:type="dxa"/>
            <w:gridSpan w:val="7"/>
            <w:shd w:val="clear" w:color="auto" w:fill="FFFFFF" w:themeFill="background1"/>
          </w:tcPr>
          <w:p w:rsidR="00EE3A71" w:rsidRDefault="00EE3A71" w:rsidP="00EE3A71">
            <w:pPr>
              <w:spacing w:before="240"/>
            </w:pPr>
            <w:r>
              <w:rPr>
                <w:rFonts w:eastAsiaTheme="minorHAnsi"/>
                <w:lang w:val="en-US" w:eastAsia="en-US"/>
              </w:rPr>
              <w:t>Specific regional areas of main interest for climate studies:</w:t>
            </w:r>
          </w:p>
        </w:tc>
      </w:tr>
      <w:tr w:rsidR="00811295" w:rsidTr="002B4C73">
        <w:trPr>
          <w:trHeight w:hRule="exact" w:val="567"/>
          <w:jc w:val="center"/>
        </w:trPr>
        <w:tc>
          <w:tcPr>
            <w:tcW w:w="1311" w:type="dxa"/>
            <w:vMerge w:val="restart"/>
            <w:shd w:val="clear" w:color="auto" w:fill="DAEEF3" w:themeFill="accent5" w:themeFillTint="33"/>
            <w:vAlign w:val="center"/>
          </w:tcPr>
          <w:p w:rsidR="00811295" w:rsidRDefault="00811295" w:rsidP="00EE3A71">
            <w:pPr>
              <w:spacing w:before="240"/>
              <w:jc w:val="center"/>
              <w:rPr>
                <w:rFonts w:eastAsiaTheme="minorHAnsi"/>
                <w:lang w:val="en-US" w:eastAsia="en-US"/>
              </w:rPr>
            </w:pPr>
            <w:r>
              <w:rPr>
                <w:rFonts w:eastAsiaTheme="minorHAnsi"/>
                <w:lang w:val="en-US" w:eastAsia="en-US"/>
              </w:rPr>
              <w:t>Coastal areas</w:t>
            </w:r>
          </w:p>
        </w:tc>
        <w:tc>
          <w:tcPr>
            <w:tcW w:w="1750" w:type="dxa"/>
            <w:shd w:val="clear" w:color="auto" w:fill="DAEEF3" w:themeFill="accent5" w:themeFillTint="33"/>
            <w:vAlign w:val="center"/>
          </w:tcPr>
          <w:p w:rsidR="00811295" w:rsidRDefault="00811295"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811295" w:rsidRDefault="00811295"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D9D9D9" w:themeFill="background1" w:themeFillShade="D9"/>
          </w:tcPr>
          <w:p w:rsidR="00811295" w:rsidRDefault="00811295"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2B4C73">
        <w:trPr>
          <w:trHeight w:hRule="exact" w:val="567"/>
          <w:jc w:val="center"/>
        </w:trPr>
        <w:tc>
          <w:tcPr>
            <w:tcW w:w="1311" w:type="dxa"/>
            <w:vMerge/>
            <w:shd w:val="clear" w:color="auto" w:fill="DAEEF3" w:themeFill="accent5" w:themeFillTint="33"/>
            <w:vAlign w:val="center"/>
          </w:tcPr>
          <w:p w:rsidR="00811295" w:rsidRDefault="00811295" w:rsidP="00C81859">
            <w:pPr>
              <w:jc w:val="center"/>
              <w:rPr>
                <w:rFonts w:eastAsiaTheme="minorHAnsi"/>
                <w:lang w:val="en-US" w:eastAsia="en-US"/>
              </w:rPr>
            </w:pPr>
          </w:p>
        </w:tc>
        <w:tc>
          <w:tcPr>
            <w:tcW w:w="1750" w:type="dxa"/>
            <w:shd w:val="clear" w:color="auto" w:fill="DAEEF3" w:themeFill="accent5" w:themeFillTint="33"/>
            <w:vAlign w:val="center"/>
          </w:tcPr>
          <w:p w:rsidR="00811295" w:rsidRDefault="00EE3A71" w:rsidP="00C81859">
            <w:pPr>
              <w:rPr>
                <w:rFonts w:eastAsiaTheme="minorHAnsi"/>
                <w:lang w:val="en-US" w:eastAsia="en-US"/>
              </w:rPr>
            </w:pPr>
            <w:r>
              <w:rPr>
                <w:rFonts w:eastAsiaTheme="minorHAnsi"/>
                <w:lang w:val="en-US" w:eastAsia="en-US"/>
              </w:rPr>
              <w:t>Signals &lt; 2 months</w:t>
            </w:r>
          </w:p>
        </w:tc>
        <w:tc>
          <w:tcPr>
            <w:tcW w:w="1160" w:type="dxa"/>
            <w:tcBorders>
              <w:top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811295" w:rsidRDefault="00811295"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300F5F">
        <w:trPr>
          <w:trHeight w:hRule="exact" w:val="547"/>
          <w:jc w:val="center"/>
        </w:trPr>
        <w:tc>
          <w:tcPr>
            <w:tcW w:w="1311" w:type="dxa"/>
            <w:vMerge w:val="restart"/>
            <w:shd w:val="clear" w:color="auto" w:fill="EAF1DD" w:themeFill="accent3" w:themeFillTint="33"/>
            <w:vAlign w:val="center"/>
          </w:tcPr>
          <w:p w:rsidR="00811295" w:rsidRDefault="00811295" w:rsidP="00C81859">
            <w:pPr>
              <w:jc w:val="center"/>
              <w:rPr>
                <w:rFonts w:eastAsiaTheme="minorHAnsi"/>
                <w:lang w:val="en-US" w:eastAsia="en-US"/>
              </w:rPr>
            </w:pPr>
            <w:r>
              <w:rPr>
                <w:rFonts w:eastAsiaTheme="minorHAnsi"/>
                <w:lang w:val="en-US" w:eastAsia="en-US"/>
              </w:rPr>
              <w:t>High latitudes</w:t>
            </w:r>
          </w:p>
        </w:tc>
        <w:tc>
          <w:tcPr>
            <w:tcW w:w="1750" w:type="dxa"/>
            <w:shd w:val="clear" w:color="auto" w:fill="EAF1DD" w:themeFill="accent3" w:themeFillTint="33"/>
            <w:vAlign w:val="center"/>
          </w:tcPr>
          <w:p w:rsidR="00811295" w:rsidRDefault="00811295"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E36C0A" w:themeFill="accent6" w:themeFillShade="BF"/>
            <w:vAlign w:val="center"/>
          </w:tcPr>
          <w:p w:rsidR="00811295" w:rsidRDefault="00811295"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top w:val="single" w:sz="4" w:space="0" w:color="auto"/>
              <w:left w:val="dashed" w:sz="4" w:space="0" w:color="auto"/>
              <w:bottom w:val="dashed" w:sz="4" w:space="0" w:color="auto"/>
              <w:right w:val="dashed" w:sz="4" w:space="0" w:color="auto"/>
            </w:tcBorders>
            <w:shd w:val="clear" w:color="auto" w:fill="FBD4B4" w:themeFill="accent6" w:themeFillTint="66"/>
            <w:vAlign w:val="center"/>
          </w:tcPr>
          <w:p w:rsidR="00811295" w:rsidRDefault="00811295"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811295" w:rsidRDefault="00811295"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300F5F">
        <w:trPr>
          <w:trHeight w:hRule="exact" w:val="569"/>
          <w:jc w:val="center"/>
        </w:trPr>
        <w:tc>
          <w:tcPr>
            <w:tcW w:w="1311" w:type="dxa"/>
            <w:vMerge/>
            <w:shd w:val="clear" w:color="auto" w:fill="EAF1DD" w:themeFill="accent3" w:themeFillTint="33"/>
            <w:vAlign w:val="center"/>
          </w:tcPr>
          <w:p w:rsidR="00811295" w:rsidRDefault="00811295" w:rsidP="00C81859">
            <w:pPr>
              <w:rPr>
                <w:rFonts w:eastAsiaTheme="minorHAnsi"/>
                <w:lang w:val="en-US" w:eastAsia="en-US"/>
              </w:rPr>
            </w:pPr>
          </w:p>
        </w:tc>
        <w:tc>
          <w:tcPr>
            <w:tcW w:w="1750" w:type="dxa"/>
            <w:shd w:val="clear" w:color="auto" w:fill="EAF1DD" w:themeFill="accent3" w:themeFillTint="33"/>
            <w:vAlign w:val="center"/>
          </w:tcPr>
          <w:p w:rsidR="00811295" w:rsidRDefault="00EE3A71" w:rsidP="00C81859">
            <w:pPr>
              <w:rPr>
                <w:rFonts w:eastAsiaTheme="minorHAnsi"/>
                <w:lang w:val="en-US" w:eastAsia="en-US"/>
              </w:rPr>
            </w:pPr>
            <w:r>
              <w:rPr>
                <w:rFonts w:eastAsiaTheme="minorHAnsi"/>
                <w:lang w:val="en-US" w:eastAsia="en-US"/>
              </w:rPr>
              <w:t>Signals &lt; 2 months</w:t>
            </w:r>
          </w:p>
        </w:tc>
        <w:tc>
          <w:tcPr>
            <w:tcW w:w="1160" w:type="dxa"/>
            <w:tcBorders>
              <w:top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811295" w:rsidRDefault="00811295"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FE05CA" w:rsidTr="00300F5F">
        <w:trPr>
          <w:trHeight w:hRule="exact" w:val="567"/>
          <w:jc w:val="center"/>
        </w:trPr>
        <w:tc>
          <w:tcPr>
            <w:tcW w:w="1311" w:type="dxa"/>
            <w:tcBorders>
              <w:top w:val="single" w:sz="4" w:space="0" w:color="auto"/>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750" w:type="dxa"/>
            <w:tcBorders>
              <w:top w:val="single" w:sz="4" w:space="0" w:color="auto"/>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160"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317"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267"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155" w:type="dxa"/>
            <w:tcBorders>
              <w:top w:val="single" w:sz="4" w:space="0" w:color="auto"/>
              <w:left w:val="nil"/>
              <w:bottom w:val="single" w:sz="4" w:space="0" w:color="auto"/>
              <w:right w:val="nil"/>
            </w:tcBorders>
          </w:tcPr>
          <w:p w:rsidR="00FE05CA" w:rsidRDefault="00FE05CA" w:rsidP="00C81859">
            <w:pPr>
              <w:rPr>
                <w:rFonts w:eastAsiaTheme="minorHAnsi"/>
                <w:lang w:val="en-US" w:eastAsia="en-US"/>
              </w:rPr>
            </w:pPr>
          </w:p>
        </w:tc>
        <w:tc>
          <w:tcPr>
            <w:tcW w:w="1301" w:type="dxa"/>
            <w:tcBorders>
              <w:top w:val="single" w:sz="4" w:space="0" w:color="auto"/>
              <w:left w:val="nil"/>
              <w:bottom w:val="nil"/>
              <w:right w:val="nil"/>
            </w:tcBorders>
            <w:vAlign w:val="center"/>
          </w:tcPr>
          <w:p w:rsidR="00FE05CA" w:rsidRDefault="00FE05CA" w:rsidP="00C81859">
            <w:pPr>
              <w:rPr>
                <w:rFonts w:eastAsiaTheme="minorHAnsi"/>
                <w:lang w:val="en-US" w:eastAsia="en-US"/>
              </w:rPr>
            </w:pPr>
          </w:p>
        </w:tc>
      </w:tr>
      <w:tr w:rsidR="00FE05CA" w:rsidTr="00EE3A71">
        <w:trPr>
          <w:trHeight w:hRule="exact" w:val="567"/>
          <w:jc w:val="center"/>
        </w:trPr>
        <w:tc>
          <w:tcPr>
            <w:tcW w:w="1311" w:type="dxa"/>
            <w:tcBorders>
              <w:top w:val="nil"/>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FE05CA" w:rsidRDefault="00FE05CA"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05CA" w:rsidRDefault="00FE05CA" w:rsidP="00C81859">
            <w:pPr>
              <w:jc w:val="left"/>
              <w:rPr>
                <w:rFonts w:eastAsiaTheme="minorHAnsi"/>
                <w:lang w:val="en-US" w:eastAsia="en-US"/>
              </w:rPr>
            </w:pPr>
            <w:r>
              <w:rPr>
                <w:rFonts w:eastAsiaTheme="minorHAnsi"/>
                <w:lang w:val="en-US" w:eastAsia="en-US"/>
              </w:rPr>
              <w:t>Significant impact</w:t>
            </w:r>
          </w:p>
        </w:tc>
        <w:tc>
          <w:tcPr>
            <w:tcW w:w="13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05CA" w:rsidRDefault="00FE05CA" w:rsidP="00C81859">
            <w:pPr>
              <w:jc w:val="left"/>
              <w:rPr>
                <w:rFonts w:eastAsiaTheme="minorHAnsi"/>
                <w:lang w:val="en-US" w:eastAsia="en-US"/>
              </w:rPr>
            </w:pPr>
            <w:r>
              <w:rPr>
                <w:rFonts w:eastAsiaTheme="minorHAnsi"/>
                <w:lang w:val="en-US" w:eastAsia="en-US"/>
              </w:rPr>
              <w:t>Low impact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05CA" w:rsidRDefault="00FE05CA" w:rsidP="00C81859">
            <w:pPr>
              <w:jc w:val="left"/>
              <w:rPr>
                <w:rFonts w:eastAsiaTheme="minorHAnsi"/>
                <w:lang w:val="en-US" w:eastAsia="en-US"/>
              </w:rPr>
            </w:pPr>
            <w:r>
              <w:rPr>
                <w:rFonts w:eastAsiaTheme="minorHAnsi"/>
                <w:lang w:val="en-US" w:eastAsia="en-US"/>
              </w:rPr>
              <w:t>No impact detected</w:t>
            </w: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05CA" w:rsidRDefault="00FE05CA" w:rsidP="00C81859">
            <w:pPr>
              <w:jc w:val="left"/>
              <w:rPr>
                <w:rFonts w:eastAsiaTheme="minorHAnsi"/>
                <w:lang w:val="en-US" w:eastAsia="en-US"/>
              </w:rPr>
            </w:pPr>
            <w:r>
              <w:rPr>
                <w:rFonts w:eastAsiaTheme="minorHAnsi"/>
                <w:lang w:val="en-US" w:eastAsia="en-US"/>
              </w:rPr>
              <w:t>Not yet evaluated</w:t>
            </w:r>
          </w:p>
        </w:tc>
        <w:tc>
          <w:tcPr>
            <w:tcW w:w="1301" w:type="dxa"/>
            <w:tcBorders>
              <w:top w:val="nil"/>
              <w:left w:val="single" w:sz="4" w:space="0" w:color="auto"/>
              <w:bottom w:val="nil"/>
              <w:right w:val="nil"/>
            </w:tcBorders>
            <w:shd w:val="clear" w:color="auto" w:fill="FFFFFF" w:themeFill="background1"/>
            <w:vAlign w:val="center"/>
          </w:tcPr>
          <w:p w:rsidR="00FE05CA" w:rsidRDefault="00FE05CA" w:rsidP="00C81859">
            <w:pPr>
              <w:jc w:val="left"/>
              <w:rPr>
                <w:rFonts w:eastAsiaTheme="minorHAnsi"/>
                <w:lang w:val="en-US" w:eastAsia="en-US"/>
              </w:rPr>
            </w:pPr>
          </w:p>
        </w:tc>
      </w:tr>
      <w:tr w:rsidR="00EE3A71" w:rsidTr="00EE3A71">
        <w:trPr>
          <w:trHeight w:hRule="exact" w:val="567"/>
          <w:jc w:val="center"/>
        </w:trPr>
        <w:tc>
          <w:tcPr>
            <w:tcW w:w="1311" w:type="dxa"/>
            <w:tcBorders>
              <w:top w:val="nil"/>
              <w:left w:val="nil"/>
              <w:bottom w:val="nil"/>
              <w:right w:val="nil"/>
            </w:tcBorders>
            <w:shd w:val="clear" w:color="auto" w:fill="FFFFFF" w:themeFill="background1"/>
            <w:vAlign w:val="center"/>
          </w:tcPr>
          <w:p w:rsidR="00EE3A71" w:rsidRDefault="00EE3A71"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EE3A71" w:rsidRDefault="00EE3A71"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E3A71" w:rsidRPr="00D930A6" w:rsidRDefault="00EE3A71" w:rsidP="00A23DD2">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dashed" w:sz="4" w:space="0" w:color="auto"/>
              <w:left w:val="single" w:sz="4" w:space="0" w:color="auto"/>
              <w:bottom w:val="nil"/>
              <w:right w:val="nil"/>
            </w:tcBorders>
            <w:shd w:val="clear" w:color="auto" w:fill="FFFFFF" w:themeFill="background1"/>
            <w:vAlign w:val="center"/>
          </w:tcPr>
          <w:p w:rsidR="00EE3A71" w:rsidRDefault="00EE3A71" w:rsidP="00C81859">
            <w:pPr>
              <w:jc w:val="left"/>
              <w:rPr>
                <w:rFonts w:eastAsiaTheme="minorHAnsi"/>
                <w:lang w:val="en-US" w:eastAsia="en-US"/>
              </w:rPr>
            </w:pPr>
            <w:r>
              <w:rPr>
                <w:rFonts w:eastAsiaTheme="minorHAnsi"/>
                <w:lang w:val="en-US" w:eastAsia="en-US"/>
              </w:rPr>
              <w:t>Positive impact (low)</w:t>
            </w:r>
          </w:p>
        </w:tc>
        <w:tc>
          <w:tcPr>
            <w:tcW w:w="1301" w:type="dxa"/>
            <w:tcBorders>
              <w:top w:val="nil"/>
              <w:left w:val="nil"/>
              <w:bottom w:val="nil"/>
              <w:right w:val="nil"/>
            </w:tcBorders>
            <w:shd w:val="clear" w:color="auto" w:fill="FFFFFF" w:themeFill="background1"/>
            <w:vAlign w:val="center"/>
          </w:tcPr>
          <w:p w:rsidR="00EE3A71" w:rsidRDefault="00EE3A71" w:rsidP="00C81859">
            <w:pPr>
              <w:jc w:val="left"/>
              <w:rPr>
                <w:rFonts w:eastAsiaTheme="minorHAnsi"/>
                <w:lang w:val="en-US" w:eastAsia="en-US"/>
              </w:rPr>
            </w:pPr>
          </w:p>
        </w:tc>
      </w:tr>
      <w:tr w:rsidR="00EE3A71" w:rsidTr="00EE3A71">
        <w:trPr>
          <w:trHeight w:hRule="exact" w:val="567"/>
          <w:jc w:val="center"/>
        </w:trPr>
        <w:tc>
          <w:tcPr>
            <w:tcW w:w="1311" w:type="dxa"/>
            <w:tcBorders>
              <w:top w:val="nil"/>
              <w:left w:val="nil"/>
              <w:bottom w:val="nil"/>
              <w:right w:val="nil"/>
            </w:tcBorders>
            <w:shd w:val="clear" w:color="auto" w:fill="FFFFFF" w:themeFill="background1"/>
            <w:vAlign w:val="center"/>
          </w:tcPr>
          <w:p w:rsidR="00EE3A71" w:rsidRDefault="00EE3A71"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EE3A71" w:rsidRDefault="00EE3A71"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E3A71" w:rsidRPr="00D930A6" w:rsidRDefault="00EE3A71" w:rsidP="00A23DD2">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nil"/>
              <w:left w:val="single" w:sz="4" w:space="0" w:color="auto"/>
              <w:bottom w:val="nil"/>
              <w:right w:val="nil"/>
            </w:tcBorders>
            <w:shd w:val="clear" w:color="auto" w:fill="FFFFFF" w:themeFill="background1"/>
            <w:vAlign w:val="center"/>
          </w:tcPr>
          <w:p w:rsidR="00EE3A71" w:rsidRDefault="00EE3A71" w:rsidP="00C81859">
            <w:pPr>
              <w:jc w:val="left"/>
              <w:rPr>
                <w:rFonts w:eastAsiaTheme="minorHAnsi"/>
                <w:lang w:val="en-US" w:eastAsia="en-US"/>
              </w:rPr>
            </w:pPr>
            <w:r>
              <w:rPr>
                <w:rFonts w:eastAsiaTheme="minorHAnsi"/>
                <w:lang w:val="en-US" w:eastAsia="en-US"/>
              </w:rPr>
              <w:t>Negative impact (significant)</w:t>
            </w:r>
          </w:p>
        </w:tc>
        <w:tc>
          <w:tcPr>
            <w:tcW w:w="1301" w:type="dxa"/>
            <w:tcBorders>
              <w:top w:val="nil"/>
              <w:left w:val="nil"/>
              <w:bottom w:val="nil"/>
              <w:right w:val="nil"/>
            </w:tcBorders>
            <w:shd w:val="clear" w:color="auto" w:fill="FFFFFF" w:themeFill="background1"/>
            <w:vAlign w:val="center"/>
          </w:tcPr>
          <w:p w:rsidR="00EE3A71" w:rsidRDefault="00EE3A71" w:rsidP="00C81859">
            <w:pPr>
              <w:jc w:val="left"/>
              <w:rPr>
                <w:rFonts w:eastAsiaTheme="minorHAnsi"/>
                <w:lang w:val="en-US" w:eastAsia="en-US"/>
              </w:rPr>
            </w:pPr>
          </w:p>
        </w:tc>
      </w:tr>
    </w:tbl>
    <w:p w:rsidR="00B11F40" w:rsidRDefault="00B11F40" w:rsidP="00B11F40"/>
    <w:p w:rsidR="00DF00E4" w:rsidRDefault="00DF00E4" w:rsidP="00DF00E4">
      <w:pPr>
        <w:pStyle w:val="Lgende"/>
        <w:ind w:left="0" w:firstLine="0"/>
        <w:jc w:val="left"/>
      </w:pPr>
      <w:r>
        <w:br w:type="page"/>
      </w:r>
    </w:p>
    <w:p w:rsidR="00DF00E4" w:rsidRDefault="00DF00E4" w:rsidP="00DF00E4">
      <w:pPr>
        <w:pStyle w:val="Titre2"/>
        <w:rPr>
          <w:rFonts w:eastAsiaTheme="minorHAnsi"/>
          <w:lang w:val="en-US" w:eastAsia="en-US"/>
        </w:rPr>
      </w:pPr>
      <w:bookmarkStart w:id="75" w:name="_Toc319329541"/>
      <w:r>
        <w:rPr>
          <w:rFonts w:eastAsiaTheme="minorHAnsi"/>
          <w:lang w:val="en-US" w:eastAsia="en-US"/>
        </w:rPr>
        <w:lastRenderedPageBreak/>
        <w:t>TOPEX/Poseidon</w:t>
      </w:r>
      <w:bookmarkEnd w:id="75"/>
    </w:p>
    <w:tbl>
      <w:tblPr>
        <w:tblStyle w:val="Grilledutableau"/>
        <w:tblW w:w="0" w:type="auto"/>
        <w:jc w:val="center"/>
        <w:tblLook w:val="04A0"/>
      </w:tblPr>
      <w:tblGrid>
        <w:gridCol w:w="1311"/>
        <w:gridCol w:w="1750"/>
        <w:gridCol w:w="1160"/>
        <w:gridCol w:w="1317"/>
        <w:gridCol w:w="1267"/>
        <w:gridCol w:w="1155"/>
        <w:gridCol w:w="1301"/>
      </w:tblGrid>
      <w:tr w:rsidR="00B11F40" w:rsidTr="00C81859">
        <w:trPr>
          <w:trHeight w:val="421"/>
          <w:jc w:val="center"/>
        </w:trPr>
        <w:tc>
          <w:tcPr>
            <w:tcW w:w="9261" w:type="dxa"/>
            <w:gridSpan w:val="7"/>
            <w:shd w:val="clear" w:color="auto" w:fill="92CDDC" w:themeFill="accent5" w:themeFillTint="99"/>
          </w:tcPr>
          <w:p w:rsidR="00B11F40" w:rsidRDefault="0041056A" w:rsidP="00C81859">
            <w:pPr>
              <w:jc w:val="center"/>
              <w:rPr>
                <w:rFonts w:eastAsiaTheme="minorHAnsi"/>
                <w:lang w:val="en-US" w:eastAsia="en-US"/>
              </w:rPr>
            </w:pPr>
            <w:r>
              <w:rPr>
                <w:rFonts w:eastAsiaTheme="minorHAnsi"/>
                <w:lang w:val="en-US" w:eastAsia="en-US"/>
              </w:rPr>
              <w:t>TOPEX/</w:t>
            </w:r>
            <w:r w:rsidR="00B11F40">
              <w:rPr>
                <w:rFonts w:eastAsiaTheme="minorHAnsi"/>
                <w:lang w:val="en-US" w:eastAsia="en-US"/>
              </w:rPr>
              <w:t>Poseidon [</w:t>
            </w:r>
            <w:r w:rsidR="005910E4">
              <w:rPr>
                <w:rFonts w:eastAsiaTheme="minorHAnsi"/>
                <w:lang w:val="en-US" w:eastAsia="en-US"/>
              </w:rPr>
              <w:t>October 1992 – October 2006</w:t>
            </w:r>
            <w:r w:rsidR="00B11F40">
              <w:rPr>
                <w:rFonts w:eastAsiaTheme="minorHAnsi"/>
                <w:lang w:val="en-US" w:eastAsia="en-US"/>
              </w:rPr>
              <w:t>]</w:t>
            </w:r>
          </w:p>
        </w:tc>
      </w:tr>
      <w:tr w:rsidR="00B11F40" w:rsidTr="00C81859">
        <w:trPr>
          <w:trHeight w:val="421"/>
          <w:jc w:val="center"/>
        </w:trPr>
        <w:tc>
          <w:tcPr>
            <w:tcW w:w="1311"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Climate</w:t>
            </w:r>
          </w:p>
          <w:p w:rsidR="00B11F40" w:rsidRDefault="00B11F40" w:rsidP="00C81859">
            <w:pPr>
              <w:jc w:val="center"/>
              <w:rPr>
                <w:rFonts w:eastAsiaTheme="minorHAnsi"/>
                <w:lang w:val="en-US" w:eastAsia="en-US"/>
              </w:rPr>
            </w:pPr>
            <w:r>
              <w:rPr>
                <w:rFonts w:eastAsiaTheme="minorHAnsi"/>
                <w:lang w:val="en-US" w:eastAsia="en-US"/>
              </w:rPr>
              <w:t>Applications</w:t>
            </w:r>
          </w:p>
        </w:tc>
        <w:tc>
          <w:tcPr>
            <w:tcW w:w="1750"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Temporal Scales</w:t>
            </w:r>
          </w:p>
        </w:tc>
        <w:tc>
          <w:tcPr>
            <w:tcW w:w="6200" w:type="dxa"/>
            <w:gridSpan w:val="5"/>
            <w:shd w:val="clear" w:color="auto" w:fill="DAEEF3" w:themeFill="accent5" w:themeFillTint="33"/>
          </w:tcPr>
          <w:p w:rsidR="00B11F40" w:rsidRDefault="00B11F40" w:rsidP="00C81859">
            <w:pPr>
              <w:jc w:val="center"/>
              <w:rPr>
                <w:rFonts w:eastAsiaTheme="minorHAnsi"/>
                <w:lang w:val="en-US" w:eastAsia="en-US"/>
              </w:rPr>
            </w:pPr>
            <w:r>
              <w:rPr>
                <w:rFonts w:eastAsiaTheme="minorHAnsi"/>
                <w:lang w:val="en-US" w:eastAsia="en-US"/>
              </w:rPr>
              <w:t>Round Robin Data Package (RRDP)</w:t>
            </w:r>
          </w:p>
        </w:tc>
      </w:tr>
      <w:tr w:rsidR="00B11F40" w:rsidRPr="00525A4D" w:rsidTr="000217A8">
        <w:trPr>
          <w:trHeight w:val="421"/>
          <w:jc w:val="center"/>
        </w:trPr>
        <w:tc>
          <w:tcPr>
            <w:tcW w:w="1311" w:type="dxa"/>
            <w:vMerge/>
            <w:shd w:val="clear" w:color="auto" w:fill="DAEEF3" w:themeFill="accent5" w:themeFillTint="33"/>
            <w:vAlign w:val="center"/>
          </w:tcPr>
          <w:p w:rsidR="00B11F40" w:rsidRDefault="00B11F40" w:rsidP="00C81859">
            <w:pPr>
              <w:rPr>
                <w:rFonts w:eastAsiaTheme="minorHAnsi"/>
                <w:lang w:val="en-US" w:eastAsia="en-US"/>
              </w:rPr>
            </w:pPr>
          </w:p>
        </w:tc>
        <w:tc>
          <w:tcPr>
            <w:tcW w:w="1750" w:type="dxa"/>
            <w:vMerge/>
            <w:shd w:val="clear" w:color="auto" w:fill="DAEEF3" w:themeFill="accent5" w:themeFillTint="33"/>
            <w:vAlign w:val="center"/>
          </w:tcPr>
          <w:p w:rsidR="00B11F40" w:rsidRDefault="00B11F40" w:rsidP="00C81859">
            <w:pPr>
              <w:rPr>
                <w:rFonts w:eastAsiaTheme="minorHAnsi"/>
                <w:lang w:val="en-US" w:eastAsia="en-US"/>
              </w:rPr>
            </w:pPr>
          </w:p>
        </w:tc>
        <w:tc>
          <w:tcPr>
            <w:tcW w:w="1160"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ECMWF </w:t>
            </w:r>
            <w:proofErr w:type="spellStart"/>
            <w:r>
              <w:rPr>
                <w:rFonts w:eastAsiaTheme="minorHAnsi"/>
                <w:lang w:val="en-US" w:eastAsia="en-US"/>
              </w:rPr>
              <w:t>vs</w:t>
            </w:r>
            <w:proofErr w:type="spellEnd"/>
            <w:r>
              <w:rPr>
                <w:rFonts w:eastAsiaTheme="minorHAnsi"/>
                <w:lang w:val="en-US" w:eastAsia="en-US"/>
              </w:rPr>
              <w:t xml:space="preserve"> Composite</w:t>
            </w:r>
          </w:p>
        </w:tc>
        <w:tc>
          <w:tcPr>
            <w:tcW w:w="1317"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Composite</w:t>
            </w:r>
          </w:p>
        </w:tc>
        <w:tc>
          <w:tcPr>
            <w:tcW w:w="1267" w:type="dxa"/>
            <w:tcBorders>
              <w:bottom w:val="single" w:sz="4" w:space="0" w:color="auto"/>
            </w:tcBorders>
            <w:shd w:val="clear" w:color="auto" w:fill="DAEEF3" w:themeFill="accent5" w:themeFillTint="33"/>
            <w:vAlign w:val="center"/>
          </w:tcPr>
          <w:p w:rsidR="00B11F40" w:rsidRDefault="00B11F40"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ECMWF</w:t>
            </w:r>
          </w:p>
        </w:tc>
        <w:tc>
          <w:tcPr>
            <w:tcW w:w="1155" w:type="dxa"/>
            <w:tcBorders>
              <w:bottom w:val="single" w:sz="4" w:space="0" w:color="auto"/>
            </w:tcBorders>
            <w:shd w:val="clear" w:color="auto" w:fill="DAEEF3" w:themeFill="accent5" w:themeFillTint="33"/>
          </w:tcPr>
          <w:p w:rsidR="00B11F40" w:rsidRPr="00361698" w:rsidRDefault="00B11F40" w:rsidP="00C81859">
            <w:pPr>
              <w:jc w:val="left"/>
              <w:rPr>
                <w:rFonts w:eastAsiaTheme="minorHAnsi"/>
                <w:lang w:val="fr-FR" w:eastAsia="en-US"/>
              </w:rPr>
            </w:pPr>
            <w:r>
              <w:rPr>
                <w:rFonts w:eastAsiaTheme="minorHAnsi"/>
                <w:lang w:val="fr-FR" w:eastAsia="en-US"/>
              </w:rPr>
              <w:t>NCEP vs Composite</w:t>
            </w:r>
          </w:p>
        </w:tc>
        <w:tc>
          <w:tcPr>
            <w:tcW w:w="1301" w:type="dxa"/>
            <w:tcBorders>
              <w:bottom w:val="single" w:sz="4" w:space="0" w:color="auto"/>
            </w:tcBorders>
            <w:shd w:val="clear" w:color="auto" w:fill="DAEEF3" w:themeFill="accent5" w:themeFillTint="33"/>
            <w:vAlign w:val="center"/>
          </w:tcPr>
          <w:p w:rsidR="00B11F40" w:rsidRPr="0041056A" w:rsidRDefault="00B11F40" w:rsidP="00C81859">
            <w:pPr>
              <w:jc w:val="left"/>
              <w:rPr>
                <w:rFonts w:eastAsiaTheme="minorHAnsi"/>
                <w:lang w:val="en-US" w:eastAsia="en-US"/>
              </w:rPr>
            </w:pPr>
            <w:r w:rsidRPr="0041056A">
              <w:rPr>
                <w:rFonts w:eastAsiaTheme="minorHAnsi"/>
                <w:lang w:val="en-US" w:eastAsia="en-US"/>
              </w:rPr>
              <w:t xml:space="preserve">Updated L1 </w:t>
            </w:r>
            <w:proofErr w:type="spellStart"/>
            <w:r w:rsidRPr="0041056A">
              <w:rPr>
                <w:rFonts w:eastAsiaTheme="minorHAnsi"/>
                <w:lang w:val="en-US" w:eastAsia="en-US"/>
              </w:rPr>
              <w:t>pdts</w:t>
            </w:r>
            <w:proofErr w:type="spellEnd"/>
            <w:r w:rsidRPr="0041056A">
              <w:rPr>
                <w:rFonts w:eastAsiaTheme="minorHAnsi"/>
                <w:lang w:val="en-US" w:eastAsia="en-US"/>
              </w:rPr>
              <w:t xml:space="preserve"> </w:t>
            </w:r>
            <w:proofErr w:type="spellStart"/>
            <w:r w:rsidRPr="0041056A">
              <w:rPr>
                <w:rFonts w:eastAsiaTheme="minorHAnsi"/>
                <w:lang w:val="en-US" w:eastAsia="en-US"/>
              </w:rPr>
              <w:t>vs</w:t>
            </w:r>
            <w:proofErr w:type="spellEnd"/>
            <w:r w:rsidRPr="0041056A">
              <w:rPr>
                <w:rFonts w:eastAsiaTheme="minorHAnsi"/>
                <w:lang w:val="en-US" w:eastAsia="en-US"/>
              </w:rPr>
              <w:t xml:space="preserve"> Composite</w:t>
            </w:r>
          </w:p>
        </w:tc>
      </w:tr>
      <w:tr w:rsidR="00B11F40" w:rsidTr="00B849CB">
        <w:trPr>
          <w:trHeight w:hRule="exact" w:val="606"/>
          <w:jc w:val="center"/>
        </w:trPr>
        <w:tc>
          <w:tcPr>
            <w:tcW w:w="1311" w:type="dxa"/>
            <w:vMerge w:val="restart"/>
            <w:shd w:val="clear" w:color="auto" w:fill="EAF1DD" w:themeFill="accent3" w:themeFillTint="33"/>
            <w:vAlign w:val="center"/>
          </w:tcPr>
          <w:p w:rsidR="00B11F40" w:rsidRDefault="00B11F40" w:rsidP="00C81859">
            <w:pPr>
              <w:jc w:val="center"/>
              <w:rPr>
                <w:rFonts w:eastAsiaTheme="minorHAnsi"/>
                <w:lang w:val="en-US" w:eastAsia="en-US"/>
              </w:rPr>
            </w:pPr>
            <w:r>
              <w:rPr>
                <w:rFonts w:eastAsiaTheme="minorHAnsi"/>
                <w:lang w:val="en-US" w:eastAsia="en-US"/>
              </w:rPr>
              <w:t>Global Mean Sea Level</w:t>
            </w:r>
          </w:p>
        </w:tc>
        <w:tc>
          <w:tcPr>
            <w:tcW w:w="1750" w:type="dxa"/>
            <w:shd w:val="clear" w:color="auto" w:fill="EAF1DD" w:themeFill="accent3" w:themeFillTint="33"/>
            <w:vAlign w:val="center"/>
          </w:tcPr>
          <w:p w:rsidR="00B11F40" w:rsidRDefault="00B11F40"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B11F40" w:rsidRPr="00F03717" w:rsidRDefault="00B11F40" w:rsidP="00C81859">
            <w:pPr>
              <w:jc w:val="center"/>
              <w:rPr>
                <w:rFonts w:eastAsiaTheme="minorHAnsi"/>
                <w:sz w:val="48"/>
                <w:szCs w:val="48"/>
                <w:lang w:val="en-US" w:eastAsia="en-US"/>
              </w:rPr>
            </w:pPr>
          </w:p>
        </w:tc>
        <w:tc>
          <w:tcPr>
            <w:tcW w:w="1317" w:type="dxa"/>
            <w:tcBorders>
              <w:left w:val="dashed" w:sz="4" w:space="0" w:color="auto"/>
              <w:bottom w:val="dashed" w:sz="4" w:space="0" w:color="auto"/>
              <w:right w:val="dashed" w:sz="4" w:space="0" w:color="auto"/>
            </w:tcBorders>
            <w:shd w:val="clear" w:color="auto" w:fill="FBD4B4" w:themeFill="accent6" w:themeFillTint="66"/>
            <w:vAlign w:val="center"/>
          </w:tcPr>
          <w:p w:rsidR="00B11F40" w:rsidRPr="00D44D96" w:rsidRDefault="00D44D96" w:rsidP="00D44D96">
            <w:pPr>
              <w:jc w:val="center"/>
              <w:rPr>
                <w:rFonts w:eastAsiaTheme="minorHAnsi"/>
                <w:sz w:val="48"/>
                <w:szCs w:val="48"/>
                <w:lang w:val="en-US" w:eastAsia="en-US"/>
              </w:rPr>
            </w:pPr>
            <w:r>
              <w:rPr>
                <w:rFonts w:eastAsiaTheme="minorHAnsi"/>
                <w:sz w:val="48"/>
                <w:szCs w:val="48"/>
                <w:lang w:val="en-US" w:eastAsia="en-US"/>
              </w:rPr>
              <w:t>-</w:t>
            </w: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B11F40" w:rsidRDefault="00B11F40"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FBD4B4" w:themeFill="accent6" w:themeFillTint="66"/>
          </w:tcPr>
          <w:p w:rsidR="00B11F40" w:rsidRDefault="00E74ED1" w:rsidP="00E74ED1">
            <w:pPr>
              <w:jc w:val="center"/>
              <w:rPr>
                <w:rFonts w:eastAsiaTheme="minorHAnsi"/>
                <w:lang w:val="en-US" w:eastAsia="en-US"/>
              </w:rPr>
            </w:pPr>
            <w:r w:rsidRPr="00E74ED1">
              <w:rPr>
                <w:rFonts w:eastAsiaTheme="minorHAnsi"/>
                <w:sz w:val="48"/>
                <w:szCs w:val="48"/>
                <w:lang w:val="en-US" w:eastAsia="en-US"/>
              </w:rPr>
              <w:t>-</w:t>
            </w:r>
          </w:p>
        </w:tc>
        <w:tc>
          <w:tcPr>
            <w:tcW w:w="1301" w:type="dxa"/>
            <w:tcBorders>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B11F40" w:rsidTr="00D5543C">
        <w:trPr>
          <w:trHeight w:hRule="exact" w:val="545"/>
          <w:jc w:val="center"/>
        </w:trPr>
        <w:tc>
          <w:tcPr>
            <w:tcW w:w="1311" w:type="dxa"/>
            <w:vMerge/>
            <w:shd w:val="clear" w:color="auto" w:fill="EAF1DD" w:themeFill="accent3" w:themeFillTint="33"/>
            <w:vAlign w:val="center"/>
          </w:tcPr>
          <w:p w:rsidR="00B11F40" w:rsidRDefault="00B11F40" w:rsidP="00C81859">
            <w:pPr>
              <w:jc w:val="center"/>
              <w:rPr>
                <w:rFonts w:eastAsiaTheme="minorHAnsi"/>
                <w:lang w:val="en-US" w:eastAsia="en-US"/>
              </w:rPr>
            </w:pPr>
          </w:p>
        </w:tc>
        <w:tc>
          <w:tcPr>
            <w:tcW w:w="1750" w:type="dxa"/>
            <w:shd w:val="clear" w:color="auto" w:fill="EAF1DD" w:themeFill="accent3" w:themeFillTint="33"/>
            <w:vAlign w:val="center"/>
          </w:tcPr>
          <w:p w:rsidR="00B11F40" w:rsidRDefault="00B11F40" w:rsidP="00C81859">
            <w:pPr>
              <w:rPr>
                <w:rFonts w:eastAsiaTheme="minorHAnsi"/>
                <w:lang w:val="en-US" w:eastAsia="en-US"/>
              </w:rPr>
            </w:pPr>
            <w:r>
              <w:rPr>
                <w:rFonts w:eastAsiaTheme="minorHAnsi"/>
                <w:lang w:val="en-US" w:eastAsia="en-US"/>
              </w:rPr>
              <w:t>Inter annual signals (&gt; 1 year)</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B11F40" w:rsidRDefault="00B11F40" w:rsidP="00C81859">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B11F40" w:rsidRDefault="00B11F40" w:rsidP="00C81859">
            <w:pPr>
              <w:rPr>
                <w:rFonts w:eastAsiaTheme="minorHAnsi"/>
                <w:lang w:val="en-US" w:eastAsia="en-US"/>
              </w:rPr>
            </w:pPr>
          </w:p>
        </w:tc>
        <w:tc>
          <w:tcPr>
            <w:tcW w:w="1155" w:type="dxa"/>
            <w:tcBorders>
              <w:top w:val="dashed" w:sz="4" w:space="0" w:color="auto"/>
              <w:left w:val="dashed" w:sz="4" w:space="0" w:color="auto"/>
              <w:bottom w:val="dashed" w:sz="4" w:space="0" w:color="auto"/>
              <w:right w:val="dashed" w:sz="4" w:space="0" w:color="auto"/>
            </w:tcBorders>
            <w:shd w:val="clear" w:color="auto" w:fill="E36C0A" w:themeFill="accent6" w:themeFillShade="BF"/>
          </w:tcPr>
          <w:p w:rsidR="00B11F40" w:rsidRDefault="00B11F40"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D637D9" w:rsidTr="00D5543C">
        <w:trPr>
          <w:trHeight w:hRule="exact" w:val="581"/>
          <w:jc w:val="center"/>
        </w:trPr>
        <w:tc>
          <w:tcPr>
            <w:tcW w:w="1311" w:type="dxa"/>
            <w:vMerge/>
            <w:shd w:val="clear" w:color="auto" w:fill="EAF1DD" w:themeFill="accent3" w:themeFillTint="33"/>
            <w:vAlign w:val="center"/>
          </w:tcPr>
          <w:p w:rsidR="00D637D9" w:rsidRDefault="00D637D9" w:rsidP="00C81859">
            <w:pPr>
              <w:jc w:val="center"/>
              <w:rPr>
                <w:rFonts w:eastAsiaTheme="minorHAnsi"/>
                <w:lang w:val="en-US" w:eastAsia="en-US"/>
              </w:rPr>
            </w:pPr>
          </w:p>
        </w:tc>
        <w:tc>
          <w:tcPr>
            <w:tcW w:w="1750" w:type="dxa"/>
            <w:shd w:val="clear" w:color="auto" w:fill="EAF1DD" w:themeFill="accent3" w:themeFillTint="33"/>
            <w:vAlign w:val="center"/>
          </w:tcPr>
          <w:p w:rsidR="00D637D9" w:rsidRDefault="00D637D9" w:rsidP="00487580">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D9D9D9" w:themeFill="background1" w:themeFillShade="D9"/>
            <w:vAlign w:val="center"/>
          </w:tcPr>
          <w:p w:rsidR="00D637D9" w:rsidRDefault="00D637D9"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D637D9" w:rsidRDefault="00D637D9"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D637D9" w:rsidRDefault="00D637D9"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BD4B4" w:themeFill="accent6" w:themeFillTint="66"/>
          </w:tcPr>
          <w:p w:rsidR="00D637D9" w:rsidRPr="00D570E7" w:rsidRDefault="00D570E7" w:rsidP="00724C9D">
            <w:pPr>
              <w:jc w:val="center"/>
              <w:rPr>
                <w:rFonts w:eastAsiaTheme="minorHAnsi"/>
                <w:sz w:val="48"/>
                <w:szCs w:val="48"/>
                <w:lang w:val="en-US" w:eastAsia="en-US"/>
              </w:rPr>
            </w:pPr>
            <w:r w:rsidRPr="00D570E7">
              <w:rPr>
                <w:rFonts w:eastAsiaTheme="minorHAnsi"/>
                <w:sz w:val="48"/>
                <w:szCs w:val="48"/>
                <w:lang w:val="en-US" w:eastAsia="en-US"/>
              </w:rPr>
              <w:t>+</w:t>
            </w: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D637D9" w:rsidRDefault="00D637D9" w:rsidP="00C81859">
            <w:pPr>
              <w:rPr>
                <w:rFonts w:eastAsiaTheme="minorHAnsi"/>
                <w:lang w:val="en-US" w:eastAsia="en-US"/>
              </w:rPr>
            </w:pPr>
          </w:p>
        </w:tc>
      </w:tr>
      <w:tr w:rsidR="00B11F40" w:rsidTr="005C797B">
        <w:trPr>
          <w:trHeight w:hRule="exact" w:val="561"/>
          <w:jc w:val="center"/>
        </w:trPr>
        <w:tc>
          <w:tcPr>
            <w:tcW w:w="1311" w:type="dxa"/>
            <w:vMerge w:val="restart"/>
            <w:shd w:val="clear" w:color="auto" w:fill="DAEEF3" w:themeFill="accent5" w:themeFillTint="33"/>
            <w:vAlign w:val="center"/>
          </w:tcPr>
          <w:p w:rsidR="00B11F40" w:rsidRDefault="00B11F40" w:rsidP="00C81859">
            <w:pPr>
              <w:jc w:val="center"/>
              <w:rPr>
                <w:rFonts w:eastAsiaTheme="minorHAnsi"/>
                <w:lang w:val="en-US" w:eastAsia="en-US"/>
              </w:rPr>
            </w:pPr>
            <w:r>
              <w:rPr>
                <w:rFonts w:eastAsiaTheme="minorHAnsi"/>
                <w:lang w:val="en-US" w:eastAsia="en-US"/>
              </w:rPr>
              <w:t>Regional Mean Sea Level</w:t>
            </w:r>
          </w:p>
        </w:tc>
        <w:tc>
          <w:tcPr>
            <w:tcW w:w="1750" w:type="dxa"/>
            <w:shd w:val="clear" w:color="auto" w:fill="DAEEF3" w:themeFill="accent5" w:themeFillTint="33"/>
            <w:vAlign w:val="center"/>
          </w:tcPr>
          <w:p w:rsidR="00B11F40" w:rsidRDefault="00B11F40"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E36C0A" w:themeFill="accent6" w:themeFillShade="BF"/>
            <w:vAlign w:val="center"/>
          </w:tcPr>
          <w:p w:rsidR="00B11F40" w:rsidRPr="00E457F2" w:rsidRDefault="00B11F40" w:rsidP="00E457F2">
            <w:pPr>
              <w:jc w:val="center"/>
              <w:rPr>
                <w:rFonts w:eastAsiaTheme="minorHAnsi"/>
                <w:sz w:val="48"/>
                <w:szCs w:val="48"/>
                <w:lang w:val="en-US" w:eastAsia="en-US"/>
              </w:rPr>
            </w:pP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B11F40" w:rsidRPr="0059308D" w:rsidRDefault="00B11F40" w:rsidP="0059308D">
            <w:pPr>
              <w:jc w:val="center"/>
              <w:rPr>
                <w:rFonts w:eastAsiaTheme="minorHAnsi"/>
                <w:sz w:val="48"/>
                <w:szCs w:val="48"/>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B11F40" w:rsidRDefault="00650CCF" w:rsidP="005C797B">
            <w:pPr>
              <w:jc w:val="center"/>
              <w:rPr>
                <w:rFonts w:eastAsiaTheme="minorHAnsi"/>
                <w:lang w:val="en-US" w:eastAsia="en-US"/>
              </w:rPr>
            </w:pPr>
            <w:r w:rsidRPr="00E74ED1">
              <w:rPr>
                <w:rFonts w:eastAsiaTheme="minorHAnsi"/>
                <w:sz w:val="48"/>
                <w:szCs w:val="48"/>
                <w:lang w:val="en-US" w:eastAsia="en-US"/>
              </w:rPr>
              <w:t>-</w:t>
            </w:r>
          </w:p>
        </w:tc>
        <w:tc>
          <w:tcPr>
            <w:tcW w:w="1301" w:type="dxa"/>
            <w:tcBorders>
              <w:left w:val="dashed" w:sz="4" w:space="0" w:color="auto"/>
              <w:bottom w:val="dashed" w:sz="4" w:space="0" w:color="auto"/>
            </w:tcBorders>
            <w:shd w:val="clear" w:color="auto" w:fill="D9D9D9" w:themeFill="background1" w:themeFillShade="D9"/>
            <w:vAlign w:val="center"/>
          </w:tcPr>
          <w:p w:rsidR="00B11F40" w:rsidRDefault="00B11F40" w:rsidP="00C81859">
            <w:pPr>
              <w:rPr>
                <w:rFonts w:eastAsiaTheme="minorHAnsi"/>
                <w:lang w:val="en-US" w:eastAsia="en-US"/>
              </w:rPr>
            </w:pPr>
          </w:p>
        </w:tc>
      </w:tr>
      <w:tr w:rsidR="00811295" w:rsidTr="00811295">
        <w:trPr>
          <w:trHeight w:hRule="exact" w:val="577"/>
          <w:jc w:val="center"/>
        </w:trPr>
        <w:tc>
          <w:tcPr>
            <w:tcW w:w="1311" w:type="dxa"/>
            <w:vMerge/>
            <w:shd w:val="clear" w:color="auto" w:fill="DAEEF3" w:themeFill="accent5" w:themeFillTint="33"/>
            <w:vAlign w:val="center"/>
          </w:tcPr>
          <w:p w:rsidR="00811295" w:rsidRDefault="00811295" w:rsidP="00C81859">
            <w:pPr>
              <w:jc w:val="center"/>
              <w:rPr>
                <w:rFonts w:eastAsiaTheme="minorHAnsi"/>
                <w:lang w:val="en-US" w:eastAsia="en-US"/>
              </w:rPr>
            </w:pPr>
          </w:p>
        </w:tc>
        <w:tc>
          <w:tcPr>
            <w:tcW w:w="1750" w:type="dxa"/>
            <w:shd w:val="clear" w:color="auto" w:fill="DAEEF3" w:themeFill="accent5" w:themeFillTint="33"/>
            <w:vAlign w:val="center"/>
          </w:tcPr>
          <w:p w:rsidR="00811295" w:rsidRDefault="00811295" w:rsidP="00487580">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811295" w:rsidRPr="003B7401" w:rsidRDefault="00811295" w:rsidP="003B7401">
            <w:pPr>
              <w:jc w:val="center"/>
              <w:rPr>
                <w:rFonts w:eastAsiaTheme="minorHAnsi"/>
                <w:sz w:val="48"/>
                <w:szCs w:val="48"/>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811295" w:rsidRPr="005A2D97" w:rsidRDefault="00811295" w:rsidP="005A2D97">
            <w:pPr>
              <w:jc w:val="center"/>
              <w:rPr>
                <w:rFonts w:eastAsiaTheme="minorHAnsi"/>
                <w:sz w:val="48"/>
                <w:szCs w:val="48"/>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E36C0A" w:themeFill="accent6" w:themeFillShade="BF"/>
          </w:tcPr>
          <w:p w:rsidR="00811295" w:rsidRDefault="00811295" w:rsidP="008C3F46">
            <w:pPr>
              <w:jc w:val="center"/>
              <w:rPr>
                <w:rFonts w:eastAsiaTheme="minorHAnsi"/>
                <w:lang w:val="en-US" w:eastAsia="en-US"/>
              </w:rPr>
            </w:pPr>
            <w:r w:rsidRPr="00400D07">
              <w:rPr>
                <w:rFonts w:eastAsiaTheme="minorHAnsi"/>
                <w:sz w:val="48"/>
                <w:szCs w:val="48"/>
                <w:lang w:val="en-US" w:eastAsia="en-US"/>
              </w:rPr>
              <w:t>-</w:t>
            </w: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B8474D">
        <w:trPr>
          <w:trHeight w:hRule="exact" w:val="699"/>
          <w:jc w:val="center"/>
        </w:trPr>
        <w:tc>
          <w:tcPr>
            <w:tcW w:w="1311" w:type="dxa"/>
            <w:tcBorders>
              <w:bottom w:val="single" w:sz="4" w:space="0" w:color="auto"/>
            </w:tcBorders>
            <w:shd w:val="clear" w:color="auto" w:fill="EAF1DD" w:themeFill="accent3" w:themeFillTint="33"/>
            <w:vAlign w:val="center"/>
          </w:tcPr>
          <w:p w:rsidR="00811295" w:rsidRDefault="00811295" w:rsidP="00C81859">
            <w:pPr>
              <w:jc w:val="center"/>
              <w:rPr>
                <w:rFonts w:eastAsiaTheme="minorHAnsi"/>
                <w:lang w:val="en-US" w:eastAsia="en-US"/>
              </w:rPr>
            </w:pPr>
            <w:r>
              <w:rPr>
                <w:rFonts w:eastAsiaTheme="minorHAnsi"/>
                <w:lang w:val="en-US" w:eastAsia="en-US"/>
              </w:rPr>
              <w:t>Mesoscale</w:t>
            </w:r>
          </w:p>
        </w:tc>
        <w:tc>
          <w:tcPr>
            <w:tcW w:w="1750" w:type="dxa"/>
            <w:tcBorders>
              <w:bottom w:val="single" w:sz="4" w:space="0" w:color="auto"/>
            </w:tcBorders>
            <w:shd w:val="clear" w:color="auto" w:fill="EAF1DD" w:themeFill="accent3" w:themeFillTint="33"/>
            <w:vAlign w:val="center"/>
          </w:tcPr>
          <w:p w:rsidR="00811295" w:rsidRDefault="00811295" w:rsidP="00C81859">
            <w:pPr>
              <w:rPr>
                <w:rFonts w:eastAsiaTheme="minorHAnsi"/>
                <w:lang w:val="en-US" w:eastAsia="en-US"/>
              </w:rPr>
            </w:pPr>
            <w:r>
              <w:rPr>
                <w:rFonts w:eastAsiaTheme="minorHAnsi"/>
                <w:lang w:val="en-US" w:eastAsia="en-US"/>
              </w:rPr>
              <w:t>&lt; 2 months signals</w:t>
            </w:r>
          </w:p>
        </w:tc>
        <w:tc>
          <w:tcPr>
            <w:tcW w:w="1160" w:type="dxa"/>
            <w:tcBorders>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C8172E" w:rsidRDefault="00811295" w:rsidP="00C8172E">
            <w:pPr>
              <w:jc w:val="center"/>
              <w:rPr>
                <w:rFonts w:eastAsiaTheme="minorHAnsi"/>
                <w:sz w:val="48"/>
                <w:szCs w:val="48"/>
                <w:lang w:val="en-US" w:eastAsia="en-US"/>
              </w:rPr>
            </w:pPr>
            <w:r>
              <w:rPr>
                <w:rFonts w:eastAsiaTheme="minorHAnsi"/>
                <w:sz w:val="48"/>
                <w:szCs w:val="48"/>
                <w:lang w:val="en-US" w:eastAsia="en-US"/>
              </w:rPr>
              <w:t>-</w:t>
            </w:r>
          </w:p>
        </w:tc>
        <w:tc>
          <w:tcPr>
            <w:tcW w:w="1267"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501FD5" w:rsidRDefault="00811295" w:rsidP="00501FD5">
            <w:pPr>
              <w:jc w:val="center"/>
              <w:rPr>
                <w:rFonts w:eastAsiaTheme="minorHAnsi"/>
                <w:sz w:val="48"/>
                <w:szCs w:val="48"/>
                <w:lang w:val="en-US" w:eastAsia="en-US"/>
              </w:rPr>
            </w:pPr>
            <w:r>
              <w:rPr>
                <w:rFonts w:eastAsiaTheme="minorHAnsi"/>
                <w:sz w:val="48"/>
                <w:szCs w:val="48"/>
                <w:lang w:val="en-US" w:eastAsia="en-US"/>
              </w:rPr>
              <w:t>+</w:t>
            </w:r>
          </w:p>
        </w:tc>
        <w:tc>
          <w:tcPr>
            <w:tcW w:w="1155"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C8172E" w:rsidRDefault="00811295" w:rsidP="008C3F46">
            <w:pPr>
              <w:jc w:val="center"/>
              <w:rPr>
                <w:rFonts w:eastAsiaTheme="minorHAnsi"/>
                <w:sz w:val="48"/>
                <w:szCs w:val="48"/>
                <w:lang w:val="en-US" w:eastAsia="en-US"/>
              </w:rPr>
            </w:pPr>
            <w:r>
              <w:rPr>
                <w:rFonts w:eastAsiaTheme="minorHAnsi"/>
                <w:sz w:val="48"/>
                <w:szCs w:val="48"/>
                <w:lang w:val="en-US" w:eastAsia="en-US"/>
              </w:rPr>
              <w:t>-</w:t>
            </w:r>
          </w:p>
        </w:tc>
        <w:tc>
          <w:tcPr>
            <w:tcW w:w="1301" w:type="dxa"/>
            <w:tcBorders>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B8474D" w:rsidTr="00B8474D">
        <w:trPr>
          <w:trHeight w:hRule="exact" w:val="417"/>
          <w:jc w:val="center"/>
        </w:trPr>
        <w:tc>
          <w:tcPr>
            <w:tcW w:w="9261" w:type="dxa"/>
            <w:gridSpan w:val="7"/>
            <w:shd w:val="clear" w:color="auto" w:fill="FFFFFF" w:themeFill="background1"/>
          </w:tcPr>
          <w:p w:rsidR="00B8474D" w:rsidRDefault="00B8474D" w:rsidP="00B8474D">
            <w:pPr>
              <w:spacing w:before="240"/>
            </w:pPr>
            <w:r>
              <w:rPr>
                <w:rFonts w:eastAsiaTheme="minorHAnsi"/>
                <w:lang w:val="en-US" w:eastAsia="en-US"/>
              </w:rPr>
              <w:t>Specific regional areas of main interest for climate studies:</w:t>
            </w:r>
          </w:p>
        </w:tc>
      </w:tr>
      <w:tr w:rsidR="00B8474D" w:rsidTr="002B4C73">
        <w:trPr>
          <w:trHeight w:hRule="exact" w:val="567"/>
          <w:jc w:val="center"/>
        </w:trPr>
        <w:tc>
          <w:tcPr>
            <w:tcW w:w="1311" w:type="dxa"/>
            <w:vMerge w:val="restart"/>
            <w:shd w:val="clear" w:color="auto" w:fill="DAEEF3" w:themeFill="accent5" w:themeFillTint="33"/>
            <w:vAlign w:val="center"/>
          </w:tcPr>
          <w:p w:rsidR="00B8474D" w:rsidRDefault="00B8474D" w:rsidP="00B8474D">
            <w:pPr>
              <w:spacing w:before="240"/>
              <w:jc w:val="center"/>
              <w:rPr>
                <w:rFonts w:eastAsiaTheme="minorHAnsi"/>
                <w:lang w:val="en-US" w:eastAsia="en-US"/>
              </w:rPr>
            </w:pPr>
            <w:r>
              <w:rPr>
                <w:rFonts w:eastAsiaTheme="minorHAnsi"/>
                <w:lang w:val="en-US" w:eastAsia="en-US"/>
              </w:rPr>
              <w:t>Coastal areas</w:t>
            </w:r>
          </w:p>
        </w:tc>
        <w:tc>
          <w:tcPr>
            <w:tcW w:w="1750" w:type="dxa"/>
            <w:shd w:val="clear" w:color="auto" w:fill="DAEEF3" w:themeFill="accent5" w:themeFillTint="33"/>
            <w:vAlign w:val="center"/>
          </w:tcPr>
          <w:p w:rsidR="00B8474D" w:rsidRDefault="00B8474D"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B8474D" w:rsidRDefault="00B8474D"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D9D9D9" w:themeFill="background1" w:themeFillShade="D9"/>
          </w:tcPr>
          <w:p w:rsidR="00B8474D" w:rsidRDefault="00B8474D"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r>
      <w:tr w:rsidR="002B4C73" w:rsidTr="002B4C73">
        <w:trPr>
          <w:trHeight w:hRule="exact" w:val="567"/>
          <w:jc w:val="center"/>
        </w:trPr>
        <w:tc>
          <w:tcPr>
            <w:tcW w:w="1311" w:type="dxa"/>
            <w:vMerge/>
            <w:shd w:val="clear" w:color="auto" w:fill="DAEEF3" w:themeFill="accent5" w:themeFillTint="33"/>
            <w:vAlign w:val="center"/>
          </w:tcPr>
          <w:p w:rsidR="002B4C73" w:rsidRDefault="002B4C73" w:rsidP="00C81859">
            <w:pPr>
              <w:jc w:val="center"/>
              <w:rPr>
                <w:rFonts w:eastAsiaTheme="minorHAnsi"/>
                <w:lang w:val="en-US" w:eastAsia="en-US"/>
              </w:rPr>
            </w:pPr>
          </w:p>
        </w:tc>
        <w:tc>
          <w:tcPr>
            <w:tcW w:w="1750" w:type="dxa"/>
            <w:shd w:val="clear" w:color="auto" w:fill="DAEEF3" w:themeFill="accent5" w:themeFillTint="33"/>
            <w:vAlign w:val="center"/>
          </w:tcPr>
          <w:p w:rsidR="002B4C73" w:rsidRDefault="002B4C73" w:rsidP="00C81859">
            <w:pPr>
              <w:rPr>
                <w:rFonts w:eastAsiaTheme="minorHAnsi"/>
                <w:lang w:val="en-US" w:eastAsia="en-US"/>
              </w:rPr>
            </w:pPr>
            <w:r>
              <w:rPr>
                <w:rFonts w:eastAsiaTheme="minorHAnsi"/>
                <w:lang w:val="en-US" w:eastAsia="en-US"/>
              </w:rPr>
              <w:t>&lt; 2 months signals</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2B4C73" w:rsidRDefault="002B4C73"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2B4C73" w:rsidRDefault="002B4C73"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2B4C73" w:rsidRDefault="002B4C73" w:rsidP="002B4C73">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2B4C73" w:rsidRDefault="002B4C73"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2B4C73" w:rsidRDefault="002B4C73" w:rsidP="00C81859">
            <w:pPr>
              <w:rPr>
                <w:rFonts w:eastAsiaTheme="minorHAnsi"/>
                <w:lang w:val="en-US" w:eastAsia="en-US"/>
              </w:rPr>
            </w:pPr>
          </w:p>
        </w:tc>
      </w:tr>
      <w:tr w:rsidR="002B4C73" w:rsidTr="00300F5F">
        <w:trPr>
          <w:trHeight w:hRule="exact" w:val="547"/>
          <w:jc w:val="center"/>
        </w:trPr>
        <w:tc>
          <w:tcPr>
            <w:tcW w:w="1311" w:type="dxa"/>
            <w:vMerge w:val="restart"/>
            <w:shd w:val="clear" w:color="auto" w:fill="EAF1DD" w:themeFill="accent3" w:themeFillTint="33"/>
            <w:vAlign w:val="center"/>
          </w:tcPr>
          <w:p w:rsidR="002B4C73" w:rsidRDefault="002B4C73" w:rsidP="00C81859">
            <w:pPr>
              <w:jc w:val="center"/>
              <w:rPr>
                <w:rFonts w:eastAsiaTheme="minorHAnsi"/>
                <w:lang w:val="en-US" w:eastAsia="en-US"/>
              </w:rPr>
            </w:pPr>
            <w:r>
              <w:rPr>
                <w:rFonts w:eastAsiaTheme="minorHAnsi"/>
                <w:lang w:val="en-US" w:eastAsia="en-US"/>
              </w:rPr>
              <w:t>High latitudes</w:t>
            </w:r>
          </w:p>
        </w:tc>
        <w:tc>
          <w:tcPr>
            <w:tcW w:w="1750" w:type="dxa"/>
            <w:shd w:val="clear" w:color="auto" w:fill="EAF1DD" w:themeFill="accent3" w:themeFillTint="33"/>
            <w:vAlign w:val="center"/>
          </w:tcPr>
          <w:p w:rsidR="002B4C73" w:rsidRDefault="002B4C73"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2B4C73" w:rsidRDefault="002B4C73" w:rsidP="00C81859">
            <w:pPr>
              <w:rPr>
                <w:rFonts w:eastAsiaTheme="minorHAnsi"/>
                <w:lang w:val="en-US" w:eastAsia="en-US"/>
              </w:rPr>
            </w:pPr>
          </w:p>
        </w:tc>
        <w:tc>
          <w:tcPr>
            <w:tcW w:w="1317" w:type="dxa"/>
            <w:tcBorders>
              <w:top w:val="single" w:sz="4" w:space="0" w:color="auto"/>
              <w:left w:val="dashed" w:sz="4" w:space="0" w:color="auto"/>
              <w:bottom w:val="dashed" w:sz="4" w:space="0" w:color="auto"/>
              <w:right w:val="dashed" w:sz="4" w:space="0" w:color="auto"/>
            </w:tcBorders>
            <w:shd w:val="clear" w:color="auto" w:fill="FFFFFF" w:themeFill="background1"/>
            <w:vAlign w:val="center"/>
          </w:tcPr>
          <w:p w:rsidR="002B4C73" w:rsidRDefault="002B4C73" w:rsidP="00C81859">
            <w:pPr>
              <w:rPr>
                <w:rFonts w:eastAsiaTheme="minorHAnsi"/>
                <w:lang w:val="en-US" w:eastAsia="en-US"/>
              </w:rPr>
            </w:pPr>
          </w:p>
        </w:tc>
        <w:tc>
          <w:tcPr>
            <w:tcW w:w="1267" w:type="dxa"/>
            <w:tcBorders>
              <w:top w:val="single" w:sz="4" w:space="0" w:color="auto"/>
              <w:left w:val="dashed" w:sz="4" w:space="0" w:color="auto"/>
              <w:bottom w:val="dashed" w:sz="4" w:space="0" w:color="auto"/>
              <w:right w:val="dashed" w:sz="4" w:space="0" w:color="auto"/>
            </w:tcBorders>
            <w:shd w:val="clear" w:color="auto" w:fill="FFFFFF" w:themeFill="background1"/>
            <w:vAlign w:val="center"/>
          </w:tcPr>
          <w:p w:rsidR="002B4C73" w:rsidRDefault="002B4C73" w:rsidP="00C81859">
            <w:pPr>
              <w:rPr>
                <w:rFonts w:eastAsiaTheme="minorHAnsi"/>
                <w:lang w:val="en-US" w:eastAsia="en-US"/>
              </w:rPr>
            </w:pPr>
          </w:p>
        </w:tc>
        <w:tc>
          <w:tcPr>
            <w:tcW w:w="1155" w:type="dxa"/>
            <w:tcBorders>
              <w:top w:val="single" w:sz="4" w:space="0" w:color="auto"/>
              <w:left w:val="dashed" w:sz="4" w:space="0" w:color="auto"/>
              <w:bottom w:val="dashed" w:sz="4" w:space="0" w:color="auto"/>
              <w:right w:val="dashed" w:sz="4" w:space="0" w:color="auto"/>
            </w:tcBorders>
            <w:shd w:val="clear" w:color="auto" w:fill="FFFFFF" w:themeFill="background1"/>
          </w:tcPr>
          <w:p w:rsidR="002B4C73" w:rsidRDefault="002B4C73"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2B4C73" w:rsidRDefault="002B4C73" w:rsidP="00C81859">
            <w:pPr>
              <w:rPr>
                <w:rFonts w:eastAsiaTheme="minorHAnsi"/>
                <w:lang w:val="en-US" w:eastAsia="en-US"/>
              </w:rPr>
            </w:pPr>
          </w:p>
        </w:tc>
      </w:tr>
      <w:tr w:rsidR="002B4C73" w:rsidTr="00300F5F">
        <w:trPr>
          <w:trHeight w:hRule="exact" w:val="569"/>
          <w:jc w:val="center"/>
        </w:trPr>
        <w:tc>
          <w:tcPr>
            <w:tcW w:w="1311" w:type="dxa"/>
            <w:vMerge/>
            <w:shd w:val="clear" w:color="auto" w:fill="EAF1DD" w:themeFill="accent3" w:themeFillTint="33"/>
            <w:vAlign w:val="center"/>
          </w:tcPr>
          <w:p w:rsidR="002B4C73" w:rsidRDefault="002B4C73" w:rsidP="00C81859">
            <w:pPr>
              <w:rPr>
                <w:rFonts w:eastAsiaTheme="minorHAnsi"/>
                <w:lang w:val="en-US" w:eastAsia="en-US"/>
              </w:rPr>
            </w:pPr>
          </w:p>
        </w:tc>
        <w:tc>
          <w:tcPr>
            <w:tcW w:w="1750" w:type="dxa"/>
            <w:shd w:val="clear" w:color="auto" w:fill="EAF1DD" w:themeFill="accent3" w:themeFillTint="33"/>
            <w:vAlign w:val="center"/>
          </w:tcPr>
          <w:p w:rsidR="002B4C73" w:rsidRDefault="002B4C73" w:rsidP="00C81859">
            <w:pPr>
              <w:rPr>
                <w:rFonts w:eastAsiaTheme="minorHAnsi"/>
                <w:lang w:val="en-US" w:eastAsia="en-US"/>
              </w:rPr>
            </w:pPr>
            <w:r>
              <w:rPr>
                <w:rFonts w:eastAsiaTheme="minorHAnsi"/>
                <w:lang w:val="en-US" w:eastAsia="en-US"/>
              </w:rPr>
              <w:t>&lt; 2 months signals</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2B4C73" w:rsidRDefault="002B4C73"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2B4C73" w:rsidRDefault="002B4C73"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2B4C73" w:rsidRDefault="002B4C73"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2B4C73" w:rsidRDefault="002B4C73"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2B4C73" w:rsidRDefault="002B4C73" w:rsidP="00C81859">
            <w:pPr>
              <w:rPr>
                <w:rFonts w:eastAsiaTheme="minorHAnsi"/>
                <w:lang w:val="en-US" w:eastAsia="en-US"/>
              </w:rPr>
            </w:pPr>
          </w:p>
        </w:tc>
      </w:tr>
      <w:tr w:rsidR="002B4C73" w:rsidTr="00300F5F">
        <w:trPr>
          <w:trHeight w:hRule="exact" w:val="567"/>
          <w:jc w:val="center"/>
        </w:trPr>
        <w:tc>
          <w:tcPr>
            <w:tcW w:w="1311" w:type="dxa"/>
            <w:tcBorders>
              <w:top w:val="single" w:sz="4" w:space="0" w:color="auto"/>
              <w:left w:val="nil"/>
              <w:bottom w:val="nil"/>
              <w:right w:val="nil"/>
            </w:tcBorders>
            <w:shd w:val="clear" w:color="auto" w:fill="FFFFFF" w:themeFill="background1"/>
            <w:vAlign w:val="center"/>
          </w:tcPr>
          <w:p w:rsidR="002B4C73" w:rsidRDefault="002B4C73" w:rsidP="00C81859">
            <w:pPr>
              <w:rPr>
                <w:rFonts w:eastAsiaTheme="minorHAnsi"/>
                <w:lang w:val="en-US" w:eastAsia="en-US"/>
              </w:rPr>
            </w:pPr>
          </w:p>
        </w:tc>
        <w:tc>
          <w:tcPr>
            <w:tcW w:w="1750" w:type="dxa"/>
            <w:tcBorders>
              <w:top w:val="single" w:sz="4" w:space="0" w:color="auto"/>
              <w:left w:val="nil"/>
              <w:bottom w:val="nil"/>
              <w:right w:val="nil"/>
            </w:tcBorders>
            <w:shd w:val="clear" w:color="auto" w:fill="FFFFFF" w:themeFill="background1"/>
            <w:vAlign w:val="center"/>
          </w:tcPr>
          <w:p w:rsidR="002B4C73" w:rsidRDefault="002B4C73" w:rsidP="00C81859">
            <w:pPr>
              <w:rPr>
                <w:rFonts w:eastAsiaTheme="minorHAnsi"/>
                <w:lang w:val="en-US" w:eastAsia="en-US"/>
              </w:rPr>
            </w:pPr>
          </w:p>
        </w:tc>
        <w:tc>
          <w:tcPr>
            <w:tcW w:w="1160" w:type="dxa"/>
            <w:tcBorders>
              <w:top w:val="single" w:sz="4" w:space="0" w:color="auto"/>
              <w:left w:val="nil"/>
              <w:bottom w:val="single" w:sz="4" w:space="0" w:color="auto"/>
              <w:right w:val="nil"/>
            </w:tcBorders>
            <w:vAlign w:val="center"/>
          </w:tcPr>
          <w:p w:rsidR="002B4C73" w:rsidRDefault="002B4C73" w:rsidP="00C81859">
            <w:pPr>
              <w:rPr>
                <w:rFonts w:eastAsiaTheme="minorHAnsi"/>
                <w:lang w:val="en-US" w:eastAsia="en-US"/>
              </w:rPr>
            </w:pPr>
          </w:p>
        </w:tc>
        <w:tc>
          <w:tcPr>
            <w:tcW w:w="1317" w:type="dxa"/>
            <w:tcBorders>
              <w:top w:val="single" w:sz="4" w:space="0" w:color="auto"/>
              <w:left w:val="nil"/>
              <w:bottom w:val="single" w:sz="4" w:space="0" w:color="auto"/>
              <w:right w:val="nil"/>
            </w:tcBorders>
            <w:vAlign w:val="center"/>
          </w:tcPr>
          <w:p w:rsidR="002B4C73" w:rsidRDefault="002B4C73" w:rsidP="00C81859">
            <w:pPr>
              <w:rPr>
                <w:rFonts w:eastAsiaTheme="minorHAnsi"/>
                <w:lang w:val="en-US" w:eastAsia="en-US"/>
              </w:rPr>
            </w:pPr>
          </w:p>
        </w:tc>
        <w:tc>
          <w:tcPr>
            <w:tcW w:w="1267" w:type="dxa"/>
            <w:tcBorders>
              <w:top w:val="single" w:sz="4" w:space="0" w:color="auto"/>
              <w:left w:val="nil"/>
              <w:bottom w:val="single" w:sz="4" w:space="0" w:color="auto"/>
              <w:right w:val="nil"/>
            </w:tcBorders>
            <w:vAlign w:val="center"/>
          </w:tcPr>
          <w:p w:rsidR="002B4C73" w:rsidRDefault="002B4C73" w:rsidP="00C81859">
            <w:pPr>
              <w:rPr>
                <w:rFonts w:eastAsiaTheme="minorHAnsi"/>
                <w:lang w:val="en-US" w:eastAsia="en-US"/>
              </w:rPr>
            </w:pPr>
          </w:p>
        </w:tc>
        <w:tc>
          <w:tcPr>
            <w:tcW w:w="1155" w:type="dxa"/>
            <w:tcBorders>
              <w:top w:val="single" w:sz="4" w:space="0" w:color="auto"/>
              <w:left w:val="nil"/>
              <w:bottom w:val="single" w:sz="4" w:space="0" w:color="auto"/>
              <w:right w:val="nil"/>
            </w:tcBorders>
          </w:tcPr>
          <w:p w:rsidR="002B4C73" w:rsidRDefault="002B4C73" w:rsidP="00C81859">
            <w:pPr>
              <w:rPr>
                <w:rFonts w:eastAsiaTheme="minorHAnsi"/>
                <w:lang w:val="en-US" w:eastAsia="en-US"/>
              </w:rPr>
            </w:pPr>
          </w:p>
        </w:tc>
        <w:tc>
          <w:tcPr>
            <w:tcW w:w="1301" w:type="dxa"/>
            <w:tcBorders>
              <w:top w:val="single" w:sz="4" w:space="0" w:color="auto"/>
              <w:left w:val="nil"/>
              <w:bottom w:val="nil"/>
              <w:right w:val="nil"/>
            </w:tcBorders>
            <w:vAlign w:val="center"/>
          </w:tcPr>
          <w:p w:rsidR="002B4C73" w:rsidRDefault="002B4C73" w:rsidP="00C81859">
            <w:pPr>
              <w:rPr>
                <w:rFonts w:eastAsiaTheme="minorHAnsi"/>
                <w:lang w:val="en-US" w:eastAsia="en-US"/>
              </w:rPr>
            </w:pPr>
          </w:p>
        </w:tc>
      </w:tr>
      <w:tr w:rsidR="002B4C73" w:rsidTr="00B8474D">
        <w:trPr>
          <w:trHeight w:hRule="exact" w:val="567"/>
          <w:jc w:val="center"/>
        </w:trPr>
        <w:tc>
          <w:tcPr>
            <w:tcW w:w="1311" w:type="dxa"/>
            <w:tcBorders>
              <w:top w:val="nil"/>
              <w:left w:val="nil"/>
              <w:bottom w:val="nil"/>
              <w:right w:val="nil"/>
            </w:tcBorders>
            <w:shd w:val="clear" w:color="auto" w:fill="FFFFFF" w:themeFill="background1"/>
            <w:vAlign w:val="center"/>
          </w:tcPr>
          <w:p w:rsidR="002B4C73" w:rsidRDefault="002B4C73"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2B4C73" w:rsidRDefault="002B4C73"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2B4C73" w:rsidRDefault="002B4C73" w:rsidP="00C81859">
            <w:pPr>
              <w:jc w:val="left"/>
              <w:rPr>
                <w:rFonts w:eastAsiaTheme="minorHAnsi"/>
                <w:lang w:val="en-US" w:eastAsia="en-US"/>
              </w:rPr>
            </w:pPr>
            <w:r>
              <w:rPr>
                <w:rFonts w:eastAsiaTheme="minorHAnsi"/>
                <w:lang w:val="en-US" w:eastAsia="en-US"/>
              </w:rPr>
              <w:t>Significant impact</w:t>
            </w:r>
          </w:p>
        </w:tc>
        <w:tc>
          <w:tcPr>
            <w:tcW w:w="13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4C73" w:rsidRDefault="002B4C73" w:rsidP="00C81859">
            <w:pPr>
              <w:jc w:val="left"/>
              <w:rPr>
                <w:rFonts w:eastAsiaTheme="minorHAnsi"/>
                <w:lang w:val="en-US" w:eastAsia="en-US"/>
              </w:rPr>
            </w:pPr>
            <w:r>
              <w:rPr>
                <w:rFonts w:eastAsiaTheme="minorHAnsi"/>
                <w:lang w:val="en-US" w:eastAsia="en-US"/>
              </w:rPr>
              <w:t>Low impact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4C73" w:rsidRDefault="002B4C73" w:rsidP="00C81859">
            <w:pPr>
              <w:jc w:val="left"/>
              <w:rPr>
                <w:rFonts w:eastAsiaTheme="minorHAnsi"/>
                <w:lang w:val="en-US" w:eastAsia="en-US"/>
              </w:rPr>
            </w:pPr>
            <w:r>
              <w:rPr>
                <w:rFonts w:eastAsiaTheme="minorHAnsi"/>
                <w:lang w:val="en-US" w:eastAsia="en-US"/>
              </w:rPr>
              <w:t>No impact detected</w:t>
            </w: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C73" w:rsidRDefault="002B4C73" w:rsidP="00C81859">
            <w:pPr>
              <w:jc w:val="left"/>
              <w:rPr>
                <w:rFonts w:eastAsiaTheme="minorHAnsi"/>
                <w:lang w:val="en-US" w:eastAsia="en-US"/>
              </w:rPr>
            </w:pPr>
            <w:r>
              <w:rPr>
                <w:rFonts w:eastAsiaTheme="minorHAnsi"/>
                <w:lang w:val="en-US" w:eastAsia="en-US"/>
              </w:rPr>
              <w:t>Not yet evaluated</w:t>
            </w:r>
          </w:p>
        </w:tc>
        <w:tc>
          <w:tcPr>
            <w:tcW w:w="1301" w:type="dxa"/>
            <w:tcBorders>
              <w:top w:val="nil"/>
              <w:left w:val="single" w:sz="4" w:space="0" w:color="auto"/>
              <w:bottom w:val="nil"/>
              <w:right w:val="nil"/>
            </w:tcBorders>
            <w:shd w:val="clear" w:color="auto" w:fill="FFFFFF" w:themeFill="background1"/>
            <w:vAlign w:val="center"/>
          </w:tcPr>
          <w:p w:rsidR="002B4C73" w:rsidRDefault="002B4C73" w:rsidP="00C81859">
            <w:pPr>
              <w:jc w:val="left"/>
              <w:rPr>
                <w:rFonts w:eastAsiaTheme="minorHAnsi"/>
                <w:lang w:val="en-US" w:eastAsia="en-US"/>
              </w:rPr>
            </w:pPr>
          </w:p>
        </w:tc>
      </w:tr>
      <w:tr w:rsidR="002B4C73" w:rsidTr="00B8474D">
        <w:trPr>
          <w:trHeight w:hRule="exact" w:val="567"/>
          <w:jc w:val="center"/>
        </w:trPr>
        <w:tc>
          <w:tcPr>
            <w:tcW w:w="1311" w:type="dxa"/>
            <w:tcBorders>
              <w:top w:val="nil"/>
              <w:left w:val="nil"/>
              <w:bottom w:val="nil"/>
              <w:right w:val="nil"/>
            </w:tcBorders>
            <w:shd w:val="clear" w:color="auto" w:fill="FFFFFF" w:themeFill="background1"/>
            <w:vAlign w:val="center"/>
          </w:tcPr>
          <w:p w:rsidR="002B4C73" w:rsidRDefault="002B4C73"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2B4C73" w:rsidRDefault="002B4C73"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4C73" w:rsidRPr="00D930A6" w:rsidRDefault="002B4C73" w:rsidP="0035585D">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single" w:sz="4" w:space="0" w:color="auto"/>
              <w:left w:val="single" w:sz="4" w:space="0" w:color="auto"/>
              <w:bottom w:val="nil"/>
              <w:right w:val="nil"/>
            </w:tcBorders>
            <w:shd w:val="clear" w:color="auto" w:fill="FFFFFF" w:themeFill="background1"/>
            <w:vAlign w:val="center"/>
          </w:tcPr>
          <w:p w:rsidR="002B4C73" w:rsidRDefault="002B4C73" w:rsidP="00C81859">
            <w:pPr>
              <w:jc w:val="left"/>
              <w:rPr>
                <w:rFonts w:eastAsiaTheme="minorHAnsi"/>
                <w:lang w:val="en-US" w:eastAsia="en-US"/>
              </w:rPr>
            </w:pPr>
            <w:r>
              <w:rPr>
                <w:rFonts w:eastAsiaTheme="minorHAnsi"/>
                <w:lang w:val="en-US" w:eastAsia="en-US"/>
              </w:rPr>
              <w:t>Positive impact (low)</w:t>
            </w:r>
          </w:p>
        </w:tc>
        <w:tc>
          <w:tcPr>
            <w:tcW w:w="1301" w:type="dxa"/>
            <w:tcBorders>
              <w:top w:val="nil"/>
              <w:left w:val="nil"/>
              <w:bottom w:val="nil"/>
              <w:right w:val="nil"/>
            </w:tcBorders>
            <w:shd w:val="clear" w:color="auto" w:fill="FFFFFF" w:themeFill="background1"/>
            <w:vAlign w:val="center"/>
          </w:tcPr>
          <w:p w:rsidR="002B4C73" w:rsidRDefault="002B4C73" w:rsidP="00C81859">
            <w:pPr>
              <w:jc w:val="left"/>
              <w:rPr>
                <w:rFonts w:eastAsiaTheme="minorHAnsi"/>
                <w:lang w:val="en-US" w:eastAsia="en-US"/>
              </w:rPr>
            </w:pPr>
          </w:p>
        </w:tc>
      </w:tr>
      <w:tr w:rsidR="002B4C73" w:rsidTr="00B8474D">
        <w:trPr>
          <w:trHeight w:hRule="exact" w:val="567"/>
          <w:jc w:val="center"/>
        </w:trPr>
        <w:tc>
          <w:tcPr>
            <w:tcW w:w="1311" w:type="dxa"/>
            <w:tcBorders>
              <w:top w:val="nil"/>
              <w:left w:val="nil"/>
              <w:bottom w:val="nil"/>
              <w:right w:val="nil"/>
            </w:tcBorders>
            <w:shd w:val="clear" w:color="auto" w:fill="FFFFFF" w:themeFill="background1"/>
            <w:vAlign w:val="center"/>
          </w:tcPr>
          <w:p w:rsidR="002B4C73" w:rsidRDefault="002B4C73"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2B4C73" w:rsidRDefault="002B4C73"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2B4C73" w:rsidRPr="00D930A6" w:rsidRDefault="002B4C73" w:rsidP="0035585D">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nil"/>
              <w:left w:val="single" w:sz="4" w:space="0" w:color="auto"/>
              <w:bottom w:val="nil"/>
              <w:right w:val="nil"/>
            </w:tcBorders>
            <w:shd w:val="clear" w:color="auto" w:fill="FFFFFF" w:themeFill="background1"/>
            <w:vAlign w:val="center"/>
          </w:tcPr>
          <w:p w:rsidR="002B4C73" w:rsidRDefault="002B4C73" w:rsidP="00C81859">
            <w:pPr>
              <w:jc w:val="left"/>
              <w:rPr>
                <w:rFonts w:eastAsiaTheme="minorHAnsi"/>
                <w:lang w:val="en-US" w:eastAsia="en-US"/>
              </w:rPr>
            </w:pPr>
            <w:r>
              <w:rPr>
                <w:rFonts w:eastAsiaTheme="minorHAnsi"/>
                <w:lang w:val="en-US" w:eastAsia="en-US"/>
              </w:rPr>
              <w:t>Negative impact (significant)</w:t>
            </w:r>
          </w:p>
        </w:tc>
        <w:tc>
          <w:tcPr>
            <w:tcW w:w="1301" w:type="dxa"/>
            <w:tcBorders>
              <w:top w:val="nil"/>
              <w:left w:val="nil"/>
              <w:bottom w:val="nil"/>
              <w:right w:val="nil"/>
            </w:tcBorders>
            <w:shd w:val="clear" w:color="auto" w:fill="FFFFFF" w:themeFill="background1"/>
            <w:vAlign w:val="center"/>
          </w:tcPr>
          <w:p w:rsidR="002B4C73" w:rsidRDefault="002B4C73" w:rsidP="00C81859">
            <w:pPr>
              <w:jc w:val="left"/>
              <w:rPr>
                <w:rFonts w:eastAsiaTheme="minorHAnsi"/>
                <w:lang w:val="en-US" w:eastAsia="en-US"/>
              </w:rPr>
            </w:pPr>
          </w:p>
        </w:tc>
      </w:tr>
    </w:tbl>
    <w:p w:rsidR="00DF00E4" w:rsidRDefault="00DF00E4" w:rsidP="00DF00E4">
      <w:pPr>
        <w:spacing w:after="0"/>
        <w:jc w:val="left"/>
        <w:rPr>
          <w:rFonts w:eastAsiaTheme="minorHAnsi"/>
          <w:lang w:val="en-US" w:eastAsia="en-US"/>
        </w:rPr>
      </w:pPr>
      <w:r>
        <w:rPr>
          <w:rFonts w:eastAsiaTheme="minorHAnsi"/>
          <w:lang w:val="en-US" w:eastAsia="en-US"/>
        </w:rPr>
        <w:br w:type="page"/>
      </w:r>
    </w:p>
    <w:p w:rsidR="00DF00E4" w:rsidRDefault="00DF00E4" w:rsidP="00DF00E4">
      <w:pPr>
        <w:pStyle w:val="Titre2"/>
        <w:rPr>
          <w:rFonts w:eastAsiaTheme="minorHAnsi"/>
          <w:lang w:val="en-US" w:eastAsia="en-US"/>
        </w:rPr>
      </w:pPr>
      <w:bookmarkStart w:id="76" w:name="_Toc319329542"/>
      <w:r>
        <w:rPr>
          <w:rFonts w:eastAsiaTheme="minorHAnsi"/>
          <w:lang w:val="en-US" w:eastAsia="en-US"/>
        </w:rPr>
        <w:lastRenderedPageBreak/>
        <w:t>Jason-1</w:t>
      </w:r>
      <w:bookmarkEnd w:id="76"/>
    </w:p>
    <w:tbl>
      <w:tblPr>
        <w:tblStyle w:val="Grilledutableau"/>
        <w:tblW w:w="0" w:type="auto"/>
        <w:jc w:val="center"/>
        <w:tblLook w:val="04A0"/>
      </w:tblPr>
      <w:tblGrid>
        <w:gridCol w:w="1311"/>
        <w:gridCol w:w="1750"/>
        <w:gridCol w:w="1160"/>
        <w:gridCol w:w="1317"/>
        <w:gridCol w:w="1267"/>
        <w:gridCol w:w="1155"/>
        <w:gridCol w:w="1301"/>
      </w:tblGrid>
      <w:tr w:rsidR="005910E4" w:rsidTr="00C81859">
        <w:trPr>
          <w:trHeight w:val="421"/>
          <w:jc w:val="center"/>
        </w:trPr>
        <w:tc>
          <w:tcPr>
            <w:tcW w:w="9261" w:type="dxa"/>
            <w:gridSpan w:val="7"/>
            <w:shd w:val="clear" w:color="auto" w:fill="92CDDC" w:themeFill="accent5" w:themeFillTint="99"/>
          </w:tcPr>
          <w:p w:rsidR="005910E4" w:rsidRDefault="005910E4" w:rsidP="00C81859">
            <w:pPr>
              <w:jc w:val="center"/>
              <w:rPr>
                <w:rFonts w:eastAsiaTheme="minorHAnsi"/>
                <w:lang w:val="en-US" w:eastAsia="en-US"/>
              </w:rPr>
            </w:pPr>
            <w:r>
              <w:rPr>
                <w:rFonts w:eastAsiaTheme="minorHAnsi"/>
                <w:lang w:val="en-US" w:eastAsia="en-US"/>
              </w:rPr>
              <w:t>Jason-1 [January 2002- December 2010]</w:t>
            </w:r>
          </w:p>
        </w:tc>
      </w:tr>
      <w:tr w:rsidR="005910E4" w:rsidTr="00C81859">
        <w:trPr>
          <w:trHeight w:val="421"/>
          <w:jc w:val="center"/>
        </w:trPr>
        <w:tc>
          <w:tcPr>
            <w:tcW w:w="1311" w:type="dxa"/>
            <w:vMerge w:val="restart"/>
            <w:shd w:val="clear" w:color="auto" w:fill="DAEEF3" w:themeFill="accent5" w:themeFillTint="33"/>
            <w:vAlign w:val="center"/>
          </w:tcPr>
          <w:p w:rsidR="005910E4" w:rsidRDefault="005910E4" w:rsidP="00C81859">
            <w:pPr>
              <w:jc w:val="center"/>
              <w:rPr>
                <w:rFonts w:eastAsiaTheme="minorHAnsi"/>
                <w:lang w:val="en-US" w:eastAsia="en-US"/>
              </w:rPr>
            </w:pPr>
            <w:r>
              <w:rPr>
                <w:rFonts w:eastAsiaTheme="minorHAnsi"/>
                <w:lang w:val="en-US" w:eastAsia="en-US"/>
              </w:rPr>
              <w:t>Climate</w:t>
            </w:r>
          </w:p>
          <w:p w:rsidR="005910E4" w:rsidRDefault="005910E4" w:rsidP="00C81859">
            <w:pPr>
              <w:jc w:val="center"/>
              <w:rPr>
                <w:rFonts w:eastAsiaTheme="minorHAnsi"/>
                <w:lang w:val="en-US" w:eastAsia="en-US"/>
              </w:rPr>
            </w:pPr>
            <w:r>
              <w:rPr>
                <w:rFonts w:eastAsiaTheme="minorHAnsi"/>
                <w:lang w:val="en-US" w:eastAsia="en-US"/>
              </w:rPr>
              <w:t>Applications</w:t>
            </w:r>
          </w:p>
        </w:tc>
        <w:tc>
          <w:tcPr>
            <w:tcW w:w="1750" w:type="dxa"/>
            <w:vMerge w:val="restart"/>
            <w:shd w:val="clear" w:color="auto" w:fill="DAEEF3" w:themeFill="accent5" w:themeFillTint="33"/>
            <w:vAlign w:val="center"/>
          </w:tcPr>
          <w:p w:rsidR="005910E4" w:rsidRDefault="005910E4" w:rsidP="00C81859">
            <w:pPr>
              <w:jc w:val="center"/>
              <w:rPr>
                <w:rFonts w:eastAsiaTheme="minorHAnsi"/>
                <w:lang w:val="en-US" w:eastAsia="en-US"/>
              </w:rPr>
            </w:pPr>
            <w:r>
              <w:rPr>
                <w:rFonts w:eastAsiaTheme="minorHAnsi"/>
                <w:lang w:val="en-US" w:eastAsia="en-US"/>
              </w:rPr>
              <w:t>Temporal Scales</w:t>
            </w:r>
          </w:p>
        </w:tc>
        <w:tc>
          <w:tcPr>
            <w:tcW w:w="6200" w:type="dxa"/>
            <w:gridSpan w:val="5"/>
            <w:shd w:val="clear" w:color="auto" w:fill="DAEEF3" w:themeFill="accent5" w:themeFillTint="33"/>
          </w:tcPr>
          <w:p w:rsidR="005910E4" w:rsidRDefault="005910E4" w:rsidP="00C81859">
            <w:pPr>
              <w:jc w:val="center"/>
              <w:rPr>
                <w:rFonts w:eastAsiaTheme="minorHAnsi"/>
                <w:lang w:val="en-US" w:eastAsia="en-US"/>
              </w:rPr>
            </w:pPr>
            <w:r>
              <w:rPr>
                <w:rFonts w:eastAsiaTheme="minorHAnsi"/>
                <w:lang w:val="en-US" w:eastAsia="en-US"/>
              </w:rPr>
              <w:t>Round Robin Data Package (RRDP)</w:t>
            </w:r>
          </w:p>
        </w:tc>
      </w:tr>
      <w:tr w:rsidR="005910E4" w:rsidRPr="00525A4D" w:rsidTr="000217A8">
        <w:trPr>
          <w:trHeight w:val="421"/>
          <w:jc w:val="center"/>
        </w:trPr>
        <w:tc>
          <w:tcPr>
            <w:tcW w:w="1311" w:type="dxa"/>
            <w:vMerge/>
            <w:shd w:val="clear" w:color="auto" w:fill="DAEEF3" w:themeFill="accent5" w:themeFillTint="33"/>
            <w:vAlign w:val="center"/>
          </w:tcPr>
          <w:p w:rsidR="005910E4" w:rsidRDefault="005910E4" w:rsidP="00C81859">
            <w:pPr>
              <w:rPr>
                <w:rFonts w:eastAsiaTheme="minorHAnsi"/>
                <w:lang w:val="en-US" w:eastAsia="en-US"/>
              </w:rPr>
            </w:pPr>
          </w:p>
        </w:tc>
        <w:tc>
          <w:tcPr>
            <w:tcW w:w="1750" w:type="dxa"/>
            <w:vMerge/>
            <w:shd w:val="clear" w:color="auto" w:fill="DAEEF3" w:themeFill="accent5" w:themeFillTint="33"/>
            <w:vAlign w:val="center"/>
          </w:tcPr>
          <w:p w:rsidR="005910E4" w:rsidRDefault="005910E4" w:rsidP="00C81859">
            <w:pPr>
              <w:rPr>
                <w:rFonts w:eastAsiaTheme="minorHAnsi"/>
                <w:lang w:val="en-US" w:eastAsia="en-US"/>
              </w:rPr>
            </w:pPr>
          </w:p>
        </w:tc>
        <w:tc>
          <w:tcPr>
            <w:tcW w:w="1160" w:type="dxa"/>
            <w:tcBorders>
              <w:bottom w:val="single" w:sz="4" w:space="0" w:color="auto"/>
            </w:tcBorders>
            <w:shd w:val="clear" w:color="auto" w:fill="DAEEF3" w:themeFill="accent5" w:themeFillTint="33"/>
            <w:vAlign w:val="center"/>
          </w:tcPr>
          <w:p w:rsidR="005910E4" w:rsidRDefault="005910E4" w:rsidP="00C81859">
            <w:pPr>
              <w:jc w:val="left"/>
              <w:rPr>
                <w:rFonts w:eastAsiaTheme="minorHAnsi"/>
                <w:lang w:val="en-US" w:eastAsia="en-US"/>
              </w:rPr>
            </w:pPr>
            <w:r>
              <w:rPr>
                <w:rFonts w:eastAsiaTheme="minorHAnsi"/>
                <w:lang w:val="en-US" w:eastAsia="en-US"/>
              </w:rPr>
              <w:t xml:space="preserve">ECMWF </w:t>
            </w:r>
            <w:proofErr w:type="spellStart"/>
            <w:r>
              <w:rPr>
                <w:rFonts w:eastAsiaTheme="minorHAnsi"/>
                <w:lang w:val="en-US" w:eastAsia="en-US"/>
              </w:rPr>
              <w:t>vs</w:t>
            </w:r>
            <w:proofErr w:type="spellEnd"/>
            <w:r>
              <w:rPr>
                <w:rFonts w:eastAsiaTheme="minorHAnsi"/>
                <w:lang w:val="en-US" w:eastAsia="en-US"/>
              </w:rPr>
              <w:t xml:space="preserve"> Composite</w:t>
            </w:r>
          </w:p>
        </w:tc>
        <w:tc>
          <w:tcPr>
            <w:tcW w:w="1317" w:type="dxa"/>
            <w:tcBorders>
              <w:bottom w:val="single" w:sz="4" w:space="0" w:color="auto"/>
            </w:tcBorders>
            <w:shd w:val="clear" w:color="auto" w:fill="DAEEF3" w:themeFill="accent5" w:themeFillTint="33"/>
            <w:vAlign w:val="center"/>
          </w:tcPr>
          <w:p w:rsidR="005910E4" w:rsidRDefault="005910E4"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Composite</w:t>
            </w:r>
          </w:p>
        </w:tc>
        <w:tc>
          <w:tcPr>
            <w:tcW w:w="1267" w:type="dxa"/>
            <w:tcBorders>
              <w:bottom w:val="single" w:sz="4" w:space="0" w:color="auto"/>
            </w:tcBorders>
            <w:shd w:val="clear" w:color="auto" w:fill="DAEEF3" w:themeFill="accent5" w:themeFillTint="33"/>
            <w:vAlign w:val="center"/>
          </w:tcPr>
          <w:p w:rsidR="005910E4" w:rsidRDefault="005910E4" w:rsidP="00C81859">
            <w:pPr>
              <w:jc w:val="left"/>
              <w:rPr>
                <w:rFonts w:eastAsiaTheme="minorHAnsi"/>
                <w:lang w:val="en-US" w:eastAsia="en-US"/>
              </w:rPr>
            </w:pPr>
            <w:r>
              <w:rPr>
                <w:rFonts w:eastAsiaTheme="minorHAnsi"/>
                <w:lang w:val="en-US" w:eastAsia="en-US"/>
              </w:rPr>
              <w:t xml:space="preserve">ERA Interim </w:t>
            </w:r>
            <w:proofErr w:type="spellStart"/>
            <w:r>
              <w:rPr>
                <w:rFonts w:eastAsiaTheme="minorHAnsi"/>
                <w:lang w:val="en-US" w:eastAsia="en-US"/>
              </w:rPr>
              <w:t>vs</w:t>
            </w:r>
            <w:proofErr w:type="spellEnd"/>
            <w:r>
              <w:rPr>
                <w:rFonts w:eastAsiaTheme="minorHAnsi"/>
                <w:lang w:val="en-US" w:eastAsia="en-US"/>
              </w:rPr>
              <w:t xml:space="preserve"> ECMWF</w:t>
            </w:r>
          </w:p>
        </w:tc>
        <w:tc>
          <w:tcPr>
            <w:tcW w:w="1155" w:type="dxa"/>
            <w:tcBorders>
              <w:bottom w:val="single" w:sz="4" w:space="0" w:color="auto"/>
            </w:tcBorders>
            <w:shd w:val="clear" w:color="auto" w:fill="DAEEF3" w:themeFill="accent5" w:themeFillTint="33"/>
          </w:tcPr>
          <w:p w:rsidR="005910E4" w:rsidRPr="00361698" w:rsidRDefault="005910E4" w:rsidP="00C81859">
            <w:pPr>
              <w:jc w:val="left"/>
              <w:rPr>
                <w:rFonts w:eastAsiaTheme="minorHAnsi"/>
                <w:lang w:val="fr-FR" w:eastAsia="en-US"/>
              </w:rPr>
            </w:pPr>
            <w:r>
              <w:rPr>
                <w:rFonts w:eastAsiaTheme="minorHAnsi"/>
                <w:lang w:val="fr-FR" w:eastAsia="en-US"/>
              </w:rPr>
              <w:t>NCEP vs Composite</w:t>
            </w:r>
          </w:p>
        </w:tc>
        <w:tc>
          <w:tcPr>
            <w:tcW w:w="1301" w:type="dxa"/>
            <w:tcBorders>
              <w:bottom w:val="single" w:sz="4" w:space="0" w:color="auto"/>
            </w:tcBorders>
            <w:shd w:val="clear" w:color="auto" w:fill="DAEEF3" w:themeFill="accent5" w:themeFillTint="33"/>
            <w:vAlign w:val="center"/>
          </w:tcPr>
          <w:p w:rsidR="005910E4" w:rsidRPr="0041056A" w:rsidRDefault="005910E4" w:rsidP="00C81859">
            <w:pPr>
              <w:jc w:val="left"/>
              <w:rPr>
                <w:rFonts w:eastAsiaTheme="minorHAnsi"/>
                <w:lang w:val="en-US" w:eastAsia="en-US"/>
              </w:rPr>
            </w:pPr>
            <w:r w:rsidRPr="0041056A">
              <w:rPr>
                <w:rFonts w:eastAsiaTheme="minorHAnsi"/>
                <w:lang w:val="en-US" w:eastAsia="en-US"/>
              </w:rPr>
              <w:t xml:space="preserve">Updated L1 </w:t>
            </w:r>
            <w:proofErr w:type="spellStart"/>
            <w:r w:rsidRPr="0041056A">
              <w:rPr>
                <w:rFonts w:eastAsiaTheme="minorHAnsi"/>
                <w:lang w:val="en-US" w:eastAsia="en-US"/>
              </w:rPr>
              <w:t>pdts</w:t>
            </w:r>
            <w:proofErr w:type="spellEnd"/>
            <w:r w:rsidRPr="0041056A">
              <w:rPr>
                <w:rFonts w:eastAsiaTheme="minorHAnsi"/>
                <w:lang w:val="en-US" w:eastAsia="en-US"/>
              </w:rPr>
              <w:t xml:space="preserve"> </w:t>
            </w:r>
            <w:proofErr w:type="spellStart"/>
            <w:r w:rsidRPr="0041056A">
              <w:rPr>
                <w:rFonts w:eastAsiaTheme="minorHAnsi"/>
                <w:lang w:val="en-US" w:eastAsia="en-US"/>
              </w:rPr>
              <w:t>vs</w:t>
            </w:r>
            <w:proofErr w:type="spellEnd"/>
            <w:r w:rsidRPr="0041056A">
              <w:rPr>
                <w:rFonts w:eastAsiaTheme="minorHAnsi"/>
                <w:lang w:val="en-US" w:eastAsia="en-US"/>
              </w:rPr>
              <w:t xml:space="preserve"> Composite</w:t>
            </w:r>
          </w:p>
        </w:tc>
      </w:tr>
      <w:tr w:rsidR="005910E4" w:rsidTr="00E74ED1">
        <w:trPr>
          <w:trHeight w:hRule="exact" w:val="606"/>
          <w:jc w:val="center"/>
        </w:trPr>
        <w:tc>
          <w:tcPr>
            <w:tcW w:w="1311" w:type="dxa"/>
            <w:vMerge w:val="restart"/>
            <w:shd w:val="clear" w:color="auto" w:fill="EAF1DD" w:themeFill="accent3" w:themeFillTint="33"/>
            <w:vAlign w:val="center"/>
          </w:tcPr>
          <w:p w:rsidR="005910E4" w:rsidRDefault="005910E4" w:rsidP="00C81859">
            <w:pPr>
              <w:jc w:val="center"/>
              <w:rPr>
                <w:rFonts w:eastAsiaTheme="minorHAnsi"/>
                <w:lang w:val="en-US" w:eastAsia="en-US"/>
              </w:rPr>
            </w:pPr>
            <w:r>
              <w:rPr>
                <w:rFonts w:eastAsiaTheme="minorHAnsi"/>
                <w:lang w:val="en-US" w:eastAsia="en-US"/>
              </w:rPr>
              <w:t>Global Mean Sea Level</w:t>
            </w:r>
          </w:p>
        </w:tc>
        <w:tc>
          <w:tcPr>
            <w:tcW w:w="1750" w:type="dxa"/>
            <w:shd w:val="clear" w:color="auto" w:fill="EAF1DD" w:themeFill="accent3" w:themeFillTint="33"/>
            <w:vAlign w:val="center"/>
          </w:tcPr>
          <w:p w:rsidR="005910E4" w:rsidRDefault="005910E4"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5910E4" w:rsidRPr="00F03717" w:rsidRDefault="005910E4" w:rsidP="00C81859">
            <w:pPr>
              <w:jc w:val="center"/>
              <w:rPr>
                <w:rFonts w:eastAsiaTheme="minorHAnsi"/>
                <w:sz w:val="48"/>
                <w:szCs w:val="48"/>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5910E4" w:rsidRPr="009F3B2B" w:rsidRDefault="005910E4" w:rsidP="009F3B2B">
            <w:pPr>
              <w:jc w:val="center"/>
              <w:rPr>
                <w:rFonts w:eastAsiaTheme="minorHAnsi"/>
                <w:sz w:val="48"/>
                <w:szCs w:val="48"/>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5910E4" w:rsidRDefault="00E74ED1" w:rsidP="00E74ED1">
            <w:pPr>
              <w:jc w:val="center"/>
              <w:rPr>
                <w:rFonts w:eastAsiaTheme="minorHAnsi"/>
                <w:lang w:val="en-US" w:eastAsia="en-US"/>
              </w:rPr>
            </w:pPr>
            <w:r w:rsidRPr="00E74ED1">
              <w:rPr>
                <w:rFonts w:eastAsiaTheme="minorHAnsi"/>
                <w:sz w:val="48"/>
                <w:szCs w:val="48"/>
                <w:lang w:val="en-US" w:eastAsia="en-US"/>
              </w:rPr>
              <w:t>-</w:t>
            </w:r>
          </w:p>
        </w:tc>
        <w:tc>
          <w:tcPr>
            <w:tcW w:w="1301" w:type="dxa"/>
            <w:tcBorders>
              <w:left w:val="dashed" w:sz="4" w:space="0" w:color="auto"/>
              <w:bottom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r>
      <w:tr w:rsidR="005910E4" w:rsidTr="00D5543C">
        <w:trPr>
          <w:trHeight w:hRule="exact" w:val="545"/>
          <w:jc w:val="center"/>
        </w:trPr>
        <w:tc>
          <w:tcPr>
            <w:tcW w:w="1311" w:type="dxa"/>
            <w:vMerge/>
            <w:shd w:val="clear" w:color="auto" w:fill="EAF1DD" w:themeFill="accent3" w:themeFillTint="33"/>
            <w:vAlign w:val="center"/>
          </w:tcPr>
          <w:p w:rsidR="005910E4" w:rsidRDefault="005910E4" w:rsidP="00C81859">
            <w:pPr>
              <w:jc w:val="center"/>
              <w:rPr>
                <w:rFonts w:eastAsiaTheme="minorHAnsi"/>
                <w:lang w:val="en-US" w:eastAsia="en-US"/>
              </w:rPr>
            </w:pPr>
          </w:p>
        </w:tc>
        <w:tc>
          <w:tcPr>
            <w:tcW w:w="1750" w:type="dxa"/>
            <w:shd w:val="clear" w:color="auto" w:fill="EAF1DD" w:themeFill="accent3" w:themeFillTint="33"/>
            <w:vAlign w:val="center"/>
          </w:tcPr>
          <w:p w:rsidR="005910E4" w:rsidRDefault="005910E4" w:rsidP="00C81859">
            <w:pPr>
              <w:rPr>
                <w:rFonts w:eastAsiaTheme="minorHAnsi"/>
                <w:lang w:val="en-US" w:eastAsia="en-US"/>
              </w:rPr>
            </w:pPr>
            <w:r>
              <w:rPr>
                <w:rFonts w:eastAsiaTheme="minorHAnsi"/>
                <w:lang w:val="en-US" w:eastAsia="en-US"/>
              </w:rPr>
              <w:t>Inter annual signals (&gt; 1 year)</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c>
          <w:tcPr>
            <w:tcW w:w="1267" w:type="dxa"/>
            <w:tcBorders>
              <w:top w:val="dashed" w:sz="4" w:space="0" w:color="auto"/>
              <w:left w:val="dashed" w:sz="4" w:space="0" w:color="auto"/>
              <w:bottom w:val="dashed" w:sz="4" w:space="0" w:color="auto"/>
              <w:right w:val="dashed" w:sz="4" w:space="0" w:color="auto"/>
            </w:tcBorders>
            <w:shd w:val="clear" w:color="auto" w:fill="FBD4B4" w:themeFill="accent6" w:themeFillTint="66"/>
            <w:vAlign w:val="center"/>
          </w:tcPr>
          <w:p w:rsidR="005910E4" w:rsidRDefault="005910E4" w:rsidP="00C81859">
            <w:pPr>
              <w:rPr>
                <w:rFonts w:eastAsiaTheme="minorHAnsi"/>
                <w:lang w:val="en-US" w:eastAsia="en-US"/>
              </w:rPr>
            </w:pPr>
          </w:p>
        </w:tc>
        <w:tc>
          <w:tcPr>
            <w:tcW w:w="1155" w:type="dxa"/>
            <w:tcBorders>
              <w:top w:val="dashed" w:sz="4" w:space="0" w:color="auto"/>
              <w:left w:val="dashed" w:sz="4" w:space="0" w:color="auto"/>
              <w:bottom w:val="dashed" w:sz="4" w:space="0" w:color="auto"/>
              <w:right w:val="dashed" w:sz="4" w:space="0" w:color="auto"/>
            </w:tcBorders>
            <w:shd w:val="clear" w:color="auto" w:fill="D9D9D9" w:themeFill="background1" w:themeFillShade="D9"/>
          </w:tcPr>
          <w:p w:rsidR="005910E4" w:rsidRDefault="005910E4"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r>
      <w:tr w:rsidR="00D637D9" w:rsidTr="00D5543C">
        <w:trPr>
          <w:trHeight w:hRule="exact" w:val="581"/>
          <w:jc w:val="center"/>
        </w:trPr>
        <w:tc>
          <w:tcPr>
            <w:tcW w:w="1311" w:type="dxa"/>
            <w:vMerge/>
            <w:shd w:val="clear" w:color="auto" w:fill="EAF1DD" w:themeFill="accent3" w:themeFillTint="33"/>
            <w:vAlign w:val="center"/>
          </w:tcPr>
          <w:p w:rsidR="00D637D9" w:rsidRDefault="00D637D9" w:rsidP="00C81859">
            <w:pPr>
              <w:jc w:val="center"/>
              <w:rPr>
                <w:rFonts w:eastAsiaTheme="minorHAnsi"/>
                <w:lang w:val="en-US" w:eastAsia="en-US"/>
              </w:rPr>
            </w:pPr>
          </w:p>
        </w:tc>
        <w:tc>
          <w:tcPr>
            <w:tcW w:w="1750" w:type="dxa"/>
            <w:shd w:val="clear" w:color="auto" w:fill="EAF1DD" w:themeFill="accent3" w:themeFillTint="33"/>
            <w:vAlign w:val="center"/>
          </w:tcPr>
          <w:p w:rsidR="00D637D9" w:rsidRDefault="00D637D9" w:rsidP="00487580">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D9D9D9" w:themeFill="background1" w:themeFillShade="D9"/>
            <w:vAlign w:val="center"/>
          </w:tcPr>
          <w:p w:rsidR="00D637D9" w:rsidRDefault="00D637D9"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D637D9" w:rsidRDefault="00D637D9"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BD4B4" w:themeFill="accent6" w:themeFillTint="66"/>
            <w:vAlign w:val="center"/>
          </w:tcPr>
          <w:p w:rsidR="00D637D9" w:rsidRDefault="00D637D9"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BD4B4" w:themeFill="accent6" w:themeFillTint="66"/>
          </w:tcPr>
          <w:p w:rsidR="00D637D9" w:rsidRPr="00D570E7" w:rsidRDefault="00D570E7" w:rsidP="00724C9D">
            <w:pPr>
              <w:jc w:val="center"/>
              <w:rPr>
                <w:rFonts w:eastAsiaTheme="minorHAnsi"/>
                <w:sz w:val="48"/>
                <w:szCs w:val="48"/>
                <w:lang w:val="en-US" w:eastAsia="en-US"/>
              </w:rPr>
            </w:pPr>
            <w:r w:rsidRPr="00D570E7">
              <w:rPr>
                <w:rFonts w:eastAsiaTheme="minorHAnsi"/>
                <w:sz w:val="48"/>
                <w:szCs w:val="48"/>
                <w:lang w:val="en-US" w:eastAsia="en-US"/>
              </w:rPr>
              <w:t>+</w:t>
            </w: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D637D9" w:rsidRDefault="00D637D9" w:rsidP="00C81859">
            <w:pPr>
              <w:rPr>
                <w:rFonts w:eastAsiaTheme="minorHAnsi"/>
                <w:lang w:val="en-US" w:eastAsia="en-US"/>
              </w:rPr>
            </w:pPr>
          </w:p>
        </w:tc>
      </w:tr>
      <w:tr w:rsidR="005910E4" w:rsidTr="005C797B">
        <w:trPr>
          <w:trHeight w:hRule="exact" w:val="561"/>
          <w:jc w:val="center"/>
        </w:trPr>
        <w:tc>
          <w:tcPr>
            <w:tcW w:w="1311" w:type="dxa"/>
            <w:vMerge w:val="restart"/>
            <w:shd w:val="clear" w:color="auto" w:fill="DAEEF3" w:themeFill="accent5" w:themeFillTint="33"/>
            <w:vAlign w:val="center"/>
          </w:tcPr>
          <w:p w:rsidR="005910E4" w:rsidRDefault="005910E4" w:rsidP="00C81859">
            <w:pPr>
              <w:jc w:val="center"/>
              <w:rPr>
                <w:rFonts w:eastAsiaTheme="minorHAnsi"/>
                <w:lang w:val="en-US" w:eastAsia="en-US"/>
              </w:rPr>
            </w:pPr>
            <w:r>
              <w:rPr>
                <w:rFonts w:eastAsiaTheme="minorHAnsi"/>
                <w:lang w:val="en-US" w:eastAsia="en-US"/>
              </w:rPr>
              <w:t>Regional Mean Sea Level</w:t>
            </w:r>
          </w:p>
        </w:tc>
        <w:tc>
          <w:tcPr>
            <w:tcW w:w="1750" w:type="dxa"/>
            <w:shd w:val="clear" w:color="auto" w:fill="DAEEF3" w:themeFill="accent5" w:themeFillTint="33"/>
            <w:vAlign w:val="center"/>
          </w:tcPr>
          <w:p w:rsidR="005910E4" w:rsidRDefault="005910E4"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5910E4" w:rsidRPr="0059308D" w:rsidRDefault="005910E4" w:rsidP="0059308D">
            <w:pPr>
              <w:jc w:val="center"/>
              <w:rPr>
                <w:rFonts w:eastAsiaTheme="minorHAnsi"/>
                <w:sz w:val="48"/>
                <w:szCs w:val="48"/>
                <w:lang w:val="en-US" w:eastAsia="en-US"/>
              </w:rPr>
            </w:pPr>
          </w:p>
        </w:tc>
        <w:tc>
          <w:tcPr>
            <w:tcW w:w="1155" w:type="dxa"/>
            <w:tcBorders>
              <w:left w:val="dashed" w:sz="4" w:space="0" w:color="auto"/>
              <w:bottom w:val="dashed" w:sz="4" w:space="0" w:color="auto"/>
              <w:right w:val="dashed" w:sz="4" w:space="0" w:color="auto"/>
            </w:tcBorders>
            <w:shd w:val="clear" w:color="auto" w:fill="E36C0A" w:themeFill="accent6" w:themeFillShade="BF"/>
          </w:tcPr>
          <w:p w:rsidR="005910E4" w:rsidRDefault="005910E4" w:rsidP="005C797B">
            <w:pPr>
              <w:jc w:val="cente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5910E4" w:rsidRDefault="005910E4" w:rsidP="00C81859">
            <w:pPr>
              <w:rPr>
                <w:rFonts w:eastAsiaTheme="minorHAnsi"/>
                <w:lang w:val="en-US" w:eastAsia="en-US"/>
              </w:rPr>
            </w:pPr>
          </w:p>
        </w:tc>
      </w:tr>
      <w:tr w:rsidR="00811295" w:rsidTr="00811295">
        <w:trPr>
          <w:trHeight w:hRule="exact" w:val="577"/>
          <w:jc w:val="center"/>
        </w:trPr>
        <w:tc>
          <w:tcPr>
            <w:tcW w:w="1311" w:type="dxa"/>
            <w:vMerge/>
            <w:shd w:val="clear" w:color="auto" w:fill="DAEEF3" w:themeFill="accent5" w:themeFillTint="33"/>
            <w:vAlign w:val="center"/>
          </w:tcPr>
          <w:p w:rsidR="00811295" w:rsidRDefault="00811295" w:rsidP="00C81859">
            <w:pPr>
              <w:jc w:val="center"/>
              <w:rPr>
                <w:rFonts w:eastAsiaTheme="minorHAnsi"/>
                <w:lang w:val="en-US" w:eastAsia="en-US"/>
              </w:rPr>
            </w:pPr>
          </w:p>
        </w:tc>
        <w:tc>
          <w:tcPr>
            <w:tcW w:w="1750" w:type="dxa"/>
            <w:shd w:val="clear" w:color="auto" w:fill="DAEEF3" w:themeFill="accent5" w:themeFillTint="33"/>
            <w:vAlign w:val="center"/>
          </w:tcPr>
          <w:p w:rsidR="00811295" w:rsidRDefault="00811295" w:rsidP="00487580">
            <w:pPr>
              <w:rPr>
                <w:rFonts w:eastAsiaTheme="minorHAnsi"/>
                <w:lang w:val="en-US" w:eastAsia="en-US"/>
              </w:rPr>
            </w:pPr>
            <w:r>
              <w:rPr>
                <w:rFonts w:eastAsiaTheme="minorHAnsi"/>
                <w:lang w:val="en-US" w:eastAsia="en-US"/>
              </w:rPr>
              <w:t>Annual, semi-annual signals</w:t>
            </w:r>
          </w:p>
        </w:tc>
        <w:tc>
          <w:tcPr>
            <w:tcW w:w="1160" w:type="dxa"/>
            <w:tcBorders>
              <w:top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811295" w:rsidRPr="005A2D97" w:rsidRDefault="00811295" w:rsidP="005A2D97">
            <w:pPr>
              <w:jc w:val="center"/>
              <w:rPr>
                <w:rFonts w:eastAsiaTheme="minorHAnsi"/>
                <w:sz w:val="48"/>
                <w:szCs w:val="48"/>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E36C0A" w:themeFill="accent6" w:themeFillShade="BF"/>
          </w:tcPr>
          <w:p w:rsidR="00811295" w:rsidRDefault="00811295" w:rsidP="008C3F46">
            <w:pPr>
              <w:jc w:val="center"/>
              <w:rPr>
                <w:rFonts w:eastAsiaTheme="minorHAnsi"/>
                <w:lang w:val="en-US" w:eastAsia="en-US"/>
              </w:rPr>
            </w:pPr>
            <w:r w:rsidRPr="00400D07">
              <w:rPr>
                <w:rFonts w:eastAsiaTheme="minorHAnsi"/>
                <w:sz w:val="48"/>
                <w:szCs w:val="48"/>
                <w:lang w:val="en-US" w:eastAsia="en-US"/>
              </w:rPr>
              <w:t>-</w:t>
            </w:r>
          </w:p>
        </w:tc>
        <w:tc>
          <w:tcPr>
            <w:tcW w:w="1301" w:type="dxa"/>
            <w:tcBorders>
              <w:top w:val="dashed" w:sz="4" w:space="0" w:color="auto"/>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C833DC">
        <w:trPr>
          <w:trHeight w:hRule="exact" w:val="699"/>
          <w:jc w:val="center"/>
        </w:trPr>
        <w:tc>
          <w:tcPr>
            <w:tcW w:w="1311" w:type="dxa"/>
            <w:shd w:val="clear" w:color="auto" w:fill="EAF1DD" w:themeFill="accent3" w:themeFillTint="33"/>
            <w:vAlign w:val="center"/>
          </w:tcPr>
          <w:p w:rsidR="00811295" w:rsidRDefault="00811295" w:rsidP="00C81859">
            <w:pPr>
              <w:jc w:val="center"/>
              <w:rPr>
                <w:rFonts w:eastAsiaTheme="minorHAnsi"/>
                <w:lang w:val="en-US" w:eastAsia="en-US"/>
              </w:rPr>
            </w:pPr>
            <w:r>
              <w:rPr>
                <w:rFonts w:eastAsiaTheme="minorHAnsi"/>
                <w:lang w:val="en-US" w:eastAsia="en-US"/>
              </w:rPr>
              <w:t>Mesoscale</w:t>
            </w:r>
          </w:p>
        </w:tc>
        <w:tc>
          <w:tcPr>
            <w:tcW w:w="1750" w:type="dxa"/>
            <w:shd w:val="clear" w:color="auto" w:fill="EAF1DD" w:themeFill="accent3" w:themeFillTint="33"/>
            <w:vAlign w:val="center"/>
          </w:tcPr>
          <w:p w:rsidR="00811295" w:rsidRDefault="00811295" w:rsidP="00F07803">
            <w:pPr>
              <w:rPr>
                <w:rFonts w:eastAsiaTheme="minorHAnsi"/>
                <w:lang w:val="en-US" w:eastAsia="en-US"/>
              </w:rPr>
            </w:pPr>
            <w:r>
              <w:rPr>
                <w:rFonts w:eastAsiaTheme="minorHAnsi"/>
                <w:lang w:val="en-US" w:eastAsia="en-US"/>
              </w:rPr>
              <w:t>&lt; 2 months signals</w:t>
            </w:r>
          </w:p>
        </w:tc>
        <w:tc>
          <w:tcPr>
            <w:tcW w:w="1160" w:type="dxa"/>
            <w:tcBorders>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left w:val="dashed" w:sz="4" w:space="0" w:color="auto"/>
              <w:bottom w:val="single"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left w:val="dashed" w:sz="4" w:space="0" w:color="auto"/>
              <w:bottom w:val="single" w:sz="4" w:space="0" w:color="auto"/>
              <w:right w:val="dashed" w:sz="4" w:space="0" w:color="auto"/>
            </w:tcBorders>
            <w:shd w:val="clear" w:color="auto" w:fill="FBD4B4" w:themeFill="accent6" w:themeFillTint="66"/>
            <w:vAlign w:val="center"/>
          </w:tcPr>
          <w:p w:rsidR="00811295" w:rsidRPr="00501FD5" w:rsidRDefault="00811295" w:rsidP="00501FD5">
            <w:pPr>
              <w:jc w:val="center"/>
              <w:rPr>
                <w:rFonts w:eastAsiaTheme="minorHAnsi"/>
                <w:sz w:val="48"/>
                <w:szCs w:val="48"/>
                <w:lang w:val="en-US" w:eastAsia="en-US"/>
              </w:rPr>
            </w:pPr>
            <w:r>
              <w:rPr>
                <w:rFonts w:eastAsiaTheme="minorHAnsi"/>
                <w:sz w:val="48"/>
                <w:szCs w:val="48"/>
                <w:lang w:val="en-US" w:eastAsia="en-US"/>
              </w:rPr>
              <w:t>+</w:t>
            </w:r>
          </w:p>
        </w:tc>
        <w:tc>
          <w:tcPr>
            <w:tcW w:w="1155" w:type="dxa"/>
            <w:tcBorders>
              <w:left w:val="dashed" w:sz="4" w:space="0" w:color="auto"/>
              <w:bottom w:val="single" w:sz="4" w:space="0" w:color="auto"/>
              <w:right w:val="dashed" w:sz="4" w:space="0" w:color="auto"/>
            </w:tcBorders>
            <w:shd w:val="clear" w:color="auto" w:fill="E36C0A" w:themeFill="accent6" w:themeFillShade="BF"/>
            <w:vAlign w:val="center"/>
          </w:tcPr>
          <w:p w:rsidR="00811295" w:rsidRPr="00C8172E" w:rsidRDefault="00811295" w:rsidP="008C3F46">
            <w:pPr>
              <w:jc w:val="center"/>
              <w:rPr>
                <w:rFonts w:eastAsiaTheme="minorHAnsi"/>
                <w:sz w:val="48"/>
                <w:szCs w:val="48"/>
                <w:lang w:val="en-US" w:eastAsia="en-US"/>
              </w:rPr>
            </w:pPr>
            <w:r>
              <w:rPr>
                <w:rFonts w:eastAsiaTheme="minorHAnsi"/>
                <w:sz w:val="48"/>
                <w:szCs w:val="48"/>
                <w:lang w:val="en-US" w:eastAsia="en-US"/>
              </w:rPr>
              <w:t>-</w:t>
            </w:r>
          </w:p>
        </w:tc>
        <w:tc>
          <w:tcPr>
            <w:tcW w:w="1301" w:type="dxa"/>
            <w:tcBorders>
              <w:left w:val="dashed" w:sz="4" w:space="0" w:color="auto"/>
              <w:bottom w:val="single"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811295" w:rsidTr="002B4C73">
        <w:trPr>
          <w:trHeight w:hRule="exact" w:val="567"/>
          <w:jc w:val="center"/>
        </w:trPr>
        <w:tc>
          <w:tcPr>
            <w:tcW w:w="1311" w:type="dxa"/>
            <w:vMerge w:val="restart"/>
            <w:shd w:val="clear" w:color="auto" w:fill="DAEEF3" w:themeFill="accent5" w:themeFillTint="33"/>
            <w:vAlign w:val="center"/>
          </w:tcPr>
          <w:p w:rsidR="00811295" w:rsidRDefault="00811295" w:rsidP="00C81859">
            <w:pPr>
              <w:jc w:val="center"/>
              <w:rPr>
                <w:rFonts w:eastAsiaTheme="minorHAnsi"/>
                <w:lang w:val="en-US" w:eastAsia="en-US"/>
              </w:rPr>
            </w:pPr>
            <w:r>
              <w:rPr>
                <w:rFonts w:eastAsiaTheme="minorHAnsi"/>
                <w:lang w:val="en-US" w:eastAsia="en-US"/>
              </w:rPr>
              <w:t>Coastal areas</w:t>
            </w:r>
          </w:p>
        </w:tc>
        <w:tc>
          <w:tcPr>
            <w:tcW w:w="1750" w:type="dxa"/>
            <w:shd w:val="clear" w:color="auto" w:fill="DAEEF3" w:themeFill="accent5" w:themeFillTint="33"/>
            <w:vAlign w:val="center"/>
          </w:tcPr>
          <w:p w:rsidR="00811295" w:rsidRDefault="00811295"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left w:val="dashed" w:sz="4" w:space="0" w:color="auto"/>
              <w:bottom w:val="dashed" w:sz="4" w:space="0" w:color="auto"/>
              <w:right w:val="dashed" w:sz="4" w:space="0" w:color="auto"/>
            </w:tcBorders>
            <w:shd w:val="clear" w:color="auto" w:fill="E36C0A" w:themeFill="accent6" w:themeFillShade="BF"/>
            <w:vAlign w:val="center"/>
          </w:tcPr>
          <w:p w:rsidR="00811295" w:rsidRDefault="00811295" w:rsidP="00C81859">
            <w:pPr>
              <w:rPr>
                <w:rFonts w:eastAsiaTheme="minorHAnsi"/>
                <w:lang w:val="en-US" w:eastAsia="en-US"/>
              </w:rPr>
            </w:pPr>
          </w:p>
        </w:tc>
        <w:tc>
          <w:tcPr>
            <w:tcW w:w="1155" w:type="dxa"/>
            <w:tcBorders>
              <w:left w:val="dashed" w:sz="4" w:space="0" w:color="auto"/>
              <w:bottom w:val="dashed" w:sz="4" w:space="0" w:color="auto"/>
              <w:right w:val="dashed" w:sz="4" w:space="0" w:color="auto"/>
            </w:tcBorders>
            <w:shd w:val="clear" w:color="auto" w:fill="D9D9D9" w:themeFill="background1" w:themeFillShade="D9"/>
          </w:tcPr>
          <w:p w:rsidR="00811295" w:rsidRDefault="00811295"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B8474D" w:rsidTr="002B4C73">
        <w:trPr>
          <w:trHeight w:hRule="exact" w:val="567"/>
          <w:jc w:val="center"/>
        </w:trPr>
        <w:tc>
          <w:tcPr>
            <w:tcW w:w="1311" w:type="dxa"/>
            <w:vMerge/>
            <w:shd w:val="clear" w:color="auto" w:fill="DAEEF3" w:themeFill="accent5" w:themeFillTint="33"/>
            <w:vAlign w:val="center"/>
          </w:tcPr>
          <w:p w:rsidR="00B8474D" w:rsidRDefault="00B8474D" w:rsidP="00C81859">
            <w:pPr>
              <w:jc w:val="center"/>
              <w:rPr>
                <w:rFonts w:eastAsiaTheme="minorHAnsi"/>
                <w:lang w:val="en-US" w:eastAsia="en-US"/>
              </w:rPr>
            </w:pPr>
          </w:p>
        </w:tc>
        <w:tc>
          <w:tcPr>
            <w:tcW w:w="1750" w:type="dxa"/>
            <w:shd w:val="clear" w:color="auto" w:fill="DAEEF3" w:themeFill="accent5" w:themeFillTint="33"/>
            <w:vAlign w:val="center"/>
          </w:tcPr>
          <w:p w:rsidR="00B8474D" w:rsidRDefault="00B8474D" w:rsidP="0035585D">
            <w:pPr>
              <w:rPr>
                <w:rFonts w:eastAsiaTheme="minorHAnsi"/>
                <w:lang w:val="en-US" w:eastAsia="en-US"/>
              </w:rPr>
            </w:pPr>
            <w:r>
              <w:rPr>
                <w:rFonts w:eastAsiaTheme="minorHAnsi"/>
                <w:lang w:val="en-US" w:eastAsia="en-US"/>
              </w:rPr>
              <w:t>&lt; 2 months signals</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B8474D" w:rsidRDefault="00B8474D"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B8474D" w:rsidRDefault="00B8474D"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r>
      <w:tr w:rsidR="00811295" w:rsidTr="00300F5F">
        <w:trPr>
          <w:trHeight w:hRule="exact" w:val="547"/>
          <w:jc w:val="center"/>
        </w:trPr>
        <w:tc>
          <w:tcPr>
            <w:tcW w:w="1311" w:type="dxa"/>
            <w:vMerge w:val="restart"/>
            <w:shd w:val="clear" w:color="auto" w:fill="EAF1DD" w:themeFill="accent3" w:themeFillTint="33"/>
            <w:vAlign w:val="center"/>
          </w:tcPr>
          <w:p w:rsidR="00811295" w:rsidRDefault="00811295" w:rsidP="00C81859">
            <w:pPr>
              <w:jc w:val="center"/>
              <w:rPr>
                <w:rFonts w:eastAsiaTheme="minorHAnsi"/>
                <w:lang w:val="en-US" w:eastAsia="en-US"/>
              </w:rPr>
            </w:pPr>
            <w:r>
              <w:rPr>
                <w:rFonts w:eastAsiaTheme="minorHAnsi"/>
                <w:lang w:val="en-US" w:eastAsia="en-US"/>
              </w:rPr>
              <w:t>High latitudes</w:t>
            </w:r>
          </w:p>
        </w:tc>
        <w:tc>
          <w:tcPr>
            <w:tcW w:w="1750" w:type="dxa"/>
            <w:shd w:val="clear" w:color="auto" w:fill="EAF1DD" w:themeFill="accent3" w:themeFillTint="33"/>
            <w:vAlign w:val="center"/>
          </w:tcPr>
          <w:p w:rsidR="00811295" w:rsidRDefault="00811295" w:rsidP="00C81859">
            <w:pPr>
              <w:rPr>
                <w:rFonts w:eastAsiaTheme="minorHAnsi"/>
                <w:lang w:val="en-US" w:eastAsia="en-US"/>
              </w:rPr>
            </w:pPr>
            <w:r>
              <w:rPr>
                <w:rFonts w:eastAsiaTheme="minorHAnsi"/>
                <w:lang w:val="en-US" w:eastAsia="en-US"/>
              </w:rPr>
              <w:t>Long-term evolution (trend)</w:t>
            </w:r>
          </w:p>
        </w:tc>
        <w:tc>
          <w:tcPr>
            <w:tcW w:w="1160" w:type="dxa"/>
            <w:tcBorders>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317" w:type="dxa"/>
            <w:tcBorders>
              <w:left w:val="dashed" w:sz="4" w:space="0" w:color="auto"/>
              <w:bottom w:val="dashed" w:sz="4" w:space="0" w:color="auto"/>
              <w:right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c>
          <w:tcPr>
            <w:tcW w:w="1267" w:type="dxa"/>
            <w:tcBorders>
              <w:top w:val="single" w:sz="4" w:space="0" w:color="auto"/>
              <w:left w:val="dashed" w:sz="4" w:space="0" w:color="auto"/>
              <w:bottom w:val="dashed" w:sz="4" w:space="0" w:color="auto"/>
              <w:right w:val="dashed" w:sz="4" w:space="0" w:color="auto"/>
            </w:tcBorders>
            <w:shd w:val="clear" w:color="auto" w:fill="FFFFFF" w:themeFill="background1"/>
            <w:vAlign w:val="center"/>
          </w:tcPr>
          <w:p w:rsidR="00811295" w:rsidRDefault="00811295" w:rsidP="00C81859">
            <w:pPr>
              <w:rPr>
                <w:rFonts w:eastAsiaTheme="minorHAnsi"/>
                <w:lang w:val="en-US" w:eastAsia="en-US"/>
              </w:rPr>
            </w:pPr>
          </w:p>
        </w:tc>
        <w:tc>
          <w:tcPr>
            <w:tcW w:w="1155" w:type="dxa"/>
            <w:tcBorders>
              <w:top w:val="single" w:sz="4" w:space="0" w:color="auto"/>
              <w:left w:val="dashed" w:sz="4" w:space="0" w:color="auto"/>
              <w:bottom w:val="dashed" w:sz="4" w:space="0" w:color="auto"/>
              <w:right w:val="dashed" w:sz="4" w:space="0" w:color="auto"/>
            </w:tcBorders>
            <w:shd w:val="clear" w:color="auto" w:fill="FFFFFF" w:themeFill="background1"/>
          </w:tcPr>
          <w:p w:rsidR="00811295" w:rsidRDefault="00811295" w:rsidP="00C81859">
            <w:pPr>
              <w:rPr>
                <w:rFonts w:eastAsiaTheme="minorHAnsi"/>
                <w:lang w:val="en-US" w:eastAsia="en-US"/>
              </w:rPr>
            </w:pPr>
          </w:p>
        </w:tc>
        <w:tc>
          <w:tcPr>
            <w:tcW w:w="1301" w:type="dxa"/>
            <w:tcBorders>
              <w:left w:val="dashed" w:sz="4" w:space="0" w:color="auto"/>
              <w:bottom w:val="dashed" w:sz="4" w:space="0" w:color="auto"/>
            </w:tcBorders>
            <w:shd w:val="clear" w:color="auto" w:fill="D9D9D9" w:themeFill="background1" w:themeFillShade="D9"/>
            <w:vAlign w:val="center"/>
          </w:tcPr>
          <w:p w:rsidR="00811295" w:rsidRDefault="00811295" w:rsidP="00C81859">
            <w:pPr>
              <w:rPr>
                <w:rFonts w:eastAsiaTheme="minorHAnsi"/>
                <w:lang w:val="en-US" w:eastAsia="en-US"/>
              </w:rPr>
            </w:pPr>
          </w:p>
        </w:tc>
      </w:tr>
      <w:tr w:rsidR="00B8474D" w:rsidTr="00300F5F">
        <w:trPr>
          <w:trHeight w:hRule="exact" w:val="569"/>
          <w:jc w:val="center"/>
        </w:trPr>
        <w:tc>
          <w:tcPr>
            <w:tcW w:w="1311" w:type="dxa"/>
            <w:vMerge/>
            <w:shd w:val="clear" w:color="auto" w:fill="EAF1DD" w:themeFill="accent3" w:themeFillTint="33"/>
            <w:vAlign w:val="center"/>
          </w:tcPr>
          <w:p w:rsidR="00B8474D" w:rsidRDefault="00B8474D" w:rsidP="00C81859">
            <w:pPr>
              <w:rPr>
                <w:rFonts w:eastAsiaTheme="minorHAnsi"/>
                <w:lang w:val="en-US" w:eastAsia="en-US"/>
              </w:rPr>
            </w:pPr>
          </w:p>
        </w:tc>
        <w:tc>
          <w:tcPr>
            <w:tcW w:w="1750" w:type="dxa"/>
            <w:shd w:val="clear" w:color="auto" w:fill="EAF1DD" w:themeFill="accent3" w:themeFillTint="33"/>
            <w:vAlign w:val="center"/>
          </w:tcPr>
          <w:p w:rsidR="00B8474D" w:rsidRDefault="00B8474D" w:rsidP="0035585D">
            <w:pPr>
              <w:rPr>
                <w:rFonts w:eastAsiaTheme="minorHAnsi"/>
                <w:lang w:val="en-US" w:eastAsia="en-US"/>
              </w:rPr>
            </w:pPr>
            <w:r>
              <w:rPr>
                <w:rFonts w:eastAsiaTheme="minorHAnsi"/>
                <w:lang w:val="en-US" w:eastAsia="en-US"/>
              </w:rPr>
              <w:t>&lt; 2 months signals</w:t>
            </w:r>
          </w:p>
        </w:tc>
        <w:tc>
          <w:tcPr>
            <w:tcW w:w="1160" w:type="dxa"/>
            <w:tcBorders>
              <w:top w:val="dashed" w:sz="4" w:space="0" w:color="auto"/>
              <w:bottom w:val="dashed" w:sz="4" w:space="0" w:color="auto"/>
              <w:right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c>
          <w:tcPr>
            <w:tcW w:w="1317"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c>
          <w:tcPr>
            <w:tcW w:w="1267"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B8474D" w:rsidRDefault="00B8474D" w:rsidP="00C81859">
            <w:pPr>
              <w:rPr>
                <w:rFonts w:eastAsiaTheme="minorHAnsi"/>
                <w:lang w:val="en-US" w:eastAsia="en-US"/>
              </w:rPr>
            </w:pPr>
          </w:p>
        </w:tc>
        <w:tc>
          <w:tcPr>
            <w:tcW w:w="1155" w:type="dxa"/>
            <w:tcBorders>
              <w:top w:val="dashed" w:sz="4" w:space="0" w:color="auto"/>
              <w:left w:val="dashed" w:sz="4" w:space="0" w:color="auto"/>
              <w:bottom w:val="single" w:sz="4" w:space="0" w:color="auto"/>
              <w:right w:val="dashed" w:sz="4" w:space="0" w:color="auto"/>
            </w:tcBorders>
            <w:shd w:val="clear" w:color="auto" w:fill="FFFFFF" w:themeFill="background1"/>
          </w:tcPr>
          <w:p w:rsidR="00B8474D" w:rsidRDefault="00B8474D" w:rsidP="00C81859">
            <w:pPr>
              <w:rPr>
                <w:rFonts w:eastAsiaTheme="minorHAnsi"/>
                <w:lang w:val="en-US" w:eastAsia="en-US"/>
              </w:rPr>
            </w:pPr>
          </w:p>
        </w:tc>
        <w:tc>
          <w:tcPr>
            <w:tcW w:w="1301" w:type="dxa"/>
            <w:tcBorders>
              <w:top w:val="dashed" w:sz="4" w:space="0" w:color="auto"/>
              <w:left w:val="dashed" w:sz="4" w:space="0" w:color="auto"/>
              <w:bottom w:val="dashed" w:sz="4" w:space="0" w:color="auto"/>
            </w:tcBorders>
            <w:shd w:val="clear" w:color="auto" w:fill="D9D9D9" w:themeFill="background1" w:themeFillShade="D9"/>
            <w:vAlign w:val="center"/>
          </w:tcPr>
          <w:p w:rsidR="00B8474D" w:rsidRDefault="00B8474D" w:rsidP="00C81859">
            <w:pPr>
              <w:rPr>
                <w:rFonts w:eastAsiaTheme="minorHAnsi"/>
                <w:lang w:val="en-US" w:eastAsia="en-US"/>
              </w:rPr>
            </w:pPr>
          </w:p>
        </w:tc>
      </w:tr>
      <w:tr w:rsidR="00FE05CA" w:rsidTr="00300F5F">
        <w:trPr>
          <w:trHeight w:hRule="exact" w:val="567"/>
          <w:jc w:val="center"/>
        </w:trPr>
        <w:tc>
          <w:tcPr>
            <w:tcW w:w="1311" w:type="dxa"/>
            <w:tcBorders>
              <w:top w:val="single" w:sz="4" w:space="0" w:color="auto"/>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750" w:type="dxa"/>
            <w:tcBorders>
              <w:top w:val="single" w:sz="4" w:space="0" w:color="auto"/>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160"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317"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267" w:type="dxa"/>
            <w:tcBorders>
              <w:top w:val="single" w:sz="4" w:space="0" w:color="auto"/>
              <w:left w:val="nil"/>
              <w:bottom w:val="single" w:sz="4" w:space="0" w:color="auto"/>
              <w:right w:val="nil"/>
            </w:tcBorders>
            <w:vAlign w:val="center"/>
          </w:tcPr>
          <w:p w:rsidR="00FE05CA" w:rsidRDefault="00FE05CA" w:rsidP="00C81859">
            <w:pPr>
              <w:rPr>
                <w:rFonts w:eastAsiaTheme="minorHAnsi"/>
                <w:lang w:val="en-US" w:eastAsia="en-US"/>
              </w:rPr>
            </w:pPr>
          </w:p>
        </w:tc>
        <w:tc>
          <w:tcPr>
            <w:tcW w:w="1155" w:type="dxa"/>
            <w:tcBorders>
              <w:top w:val="single" w:sz="4" w:space="0" w:color="auto"/>
              <w:left w:val="nil"/>
              <w:bottom w:val="single" w:sz="4" w:space="0" w:color="auto"/>
              <w:right w:val="nil"/>
            </w:tcBorders>
          </w:tcPr>
          <w:p w:rsidR="00FE05CA" w:rsidRDefault="00FE05CA" w:rsidP="00C81859">
            <w:pPr>
              <w:rPr>
                <w:rFonts w:eastAsiaTheme="minorHAnsi"/>
                <w:lang w:val="en-US" w:eastAsia="en-US"/>
              </w:rPr>
            </w:pPr>
          </w:p>
        </w:tc>
        <w:tc>
          <w:tcPr>
            <w:tcW w:w="1301" w:type="dxa"/>
            <w:tcBorders>
              <w:top w:val="single" w:sz="4" w:space="0" w:color="auto"/>
              <w:left w:val="nil"/>
              <w:bottom w:val="nil"/>
              <w:right w:val="nil"/>
            </w:tcBorders>
            <w:vAlign w:val="center"/>
          </w:tcPr>
          <w:p w:rsidR="00FE05CA" w:rsidRDefault="00FE05CA" w:rsidP="00C81859">
            <w:pPr>
              <w:rPr>
                <w:rFonts w:eastAsiaTheme="minorHAnsi"/>
                <w:lang w:val="en-US" w:eastAsia="en-US"/>
              </w:rPr>
            </w:pPr>
          </w:p>
        </w:tc>
      </w:tr>
      <w:tr w:rsidR="00FE05CA" w:rsidTr="00B8474D">
        <w:trPr>
          <w:trHeight w:hRule="exact" w:val="567"/>
          <w:jc w:val="center"/>
        </w:trPr>
        <w:tc>
          <w:tcPr>
            <w:tcW w:w="1311" w:type="dxa"/>
            <w:tcBorders>
              <w:top w:val="nil"/>
              <w:left w:val="nil"/>
              <w:bottom w:val="nil"/>
              <w:right w:val="nil"/>
            </w:tcBorders>
            <w:shd w:val="clear" w:color="auto" w:fill="FFFFFF" w:themeFill="background1"/>
            <w:vAlign w:val="center"/>
          </w:tcPr>
          <w:p w:rsidR="00FE05CA" w:rsidRDefault="00FE05CA"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FE05CA" w:rsidRDefault="00FE05CA"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05CA" w:rsidRDefault="00FE05CA" w:rsidP="00C81859">
            <w:pPr>
              <w:jc w:val="left"/>
              <w:rPr>
                <w:rFonts w:eastAsiaTheme="minorHAnsi"/>
                <w:lang w:val="en-US" w:eastAsia="en-US"/>
              </w:rPr>
            </w:pPr>
            <w:r>
              <w:rPr>
                <w:rFonts w:eastAsiaTheme="minorHAnsi"/>
                <w:lang w:val="en-US" w:eastAsia="en-US"/>
              </w:rPr>
              <w:t>Significant impact</w:t>
            </w:r>
          </w:p>
        </w:tc>
        <w:tc>
          <w:tcPr>
            <w:tcW w:w="13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E05CA" w:rsidRDefault="00FE05CA" w:rsidP="00C81859">
            <w:pPr>
              <w:jc w:val="left"/>
              <w:rPr>
                <w:rFonts w:eastAsiaTheme="minorHAnsi"/>
                <w:lang w:val="en-US" w:eastAsia="en-US"/>
              </w:rPr>
            </w:pPr>
            <w:r>
              <w:rPr>
                <w:rFonts w:eastAsiaTheme="minorHAnsi"/>
                <w:lang w:val="en-US" w:eastAsia="en-US"/>
              </w:rPr>
              <w:t>Low impact</w:t>
            </w: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05CA" w:rsidRDefault="00FE05CA" w:rsidP="00C81859">
            <w:pPr>
              <w:jc w:val="left"/>
              <w:rPr>
                <w:rFonts w:eastAsiaTheme="minorHAnsi"/>
                <w:lang w:val="en-US" w:eastAsia="en-US"/>
              </w:rPr>
            </w:pPr>
            <w:r>
              <w:rPr>
                <w:rFonts w:eastAsiaTheme="minorHAnsi"/>
                <w:lang w:val="en-US" w:eastAsia="en-US"/>
              </w:rPr>
              <w:t>No impact detected</w:t>
            </w: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05CA" w:rsidRDefault="00FE05CA" w:rsidP="00C81859">
            <w:pPr>
              <w:jc w:val="left"/>
              <w:rPr>
                <w:rFonts w:eastAsiaTheme="minorHAnsi"/>
                <w:lang w:val="en-US" w:eastAsia="en-US"/>
              </w:rPr>
            </w:pPr>
            <w:r>
              <w:rPr>
                <w:rFonts w:eastAsiaTheme="minorHAnsi"/>
                <w:lang w:val="en-US" w:eastAsia="en-US"/>
              </w:rPr>
              <w:t>Not yet evaluated</w:t>
            </w:r>
          </w:p>
        </w:tc>
        <w:tc>
          <w:tcPr>
            <w:tcW w:w="1301" w:type="dxa"/>
            <w:tcBorders>
              <w:top w:val="nil"/>
              <w:left w:val="single" w:sz="4" w:space="0" w:color="auto"/>
              <w:bottom w:val="nil"/>
              <w:right w:val="nil"/>
            </w:tcBorders>
            <w:shd w:val="clear" w:color="auto" w:fill="FFFFFF" w:themeFill="background1"/>
            <w:vAlign w:val="center"/>
          </w:tcPr>
          <w:p w:rsidR="00FE05CA" w:rsidRDefault="00FE05CA" w:rsidP="00C81859">
            <w:pPr>
              <w:jc w:val="left"/>
              <w:rPr>
                <w:rFonts w:eastAsiaTheme="minorHAnsi"/>
                <w:lang w:val="en-US" w:eastAsia="en-US"/>
              </w:rPr>
            </w:pPr>
          </w:p>
        </w:tc>
      </w:tr>
      <w:tr w:rsidR="00B8474D" w:rsidTr="00B8474D">
        <w:trPr>
          <w:trHeight w:hRule="exact" w:val="567"/>
          <w:jc w:val="center"/>
        </w:trPr>
        <w:tc>
          <w:tcPr>
            <w:tcW w:w="1311" w:type="dxa"/>
            <w:tcBorders>
              <w:top w:val="nil"/>
              <w:left w:val="nil"/>
              <w:bottom w:val="nil"/>
              <w:right w:val="nil"/>
            </w:tcBorders>
            <w:shd w:val="clear" w:color="auto" w:fill="FFFFFF" w:themeFill="background1"/>
            <w:vAlign w:val="center"/>
          </w:tcPr>
          <w:p w:rsidR="00B8474D" w:rsidRDefault="00B8474D"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B8474D" w:rsidRDefault="00B8474D"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8474D" w:rsidRPr="00D930A6" w:rsidRDefault="00B8474D" w:rsidP="0035585D">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single" w:sz="4" w:space="0" w:color="auto"/>
              <w:left w:val="single" w:sz="4" w:space="0" w:color="auto"/>
              <w:bottom w:val="nil"/>
              <w:right w:val="nil"/>
            </w:tcBorders>
            <w:shd w:val="clear" w:color="auto" w:fill="FFFFFF" w:themeFill="background1"/>
            <w:vAlign w:val="center"/>
          </w:tcPr>
          <w:p w:rsidR="00B8474D" w:rsidRDefault="00B8474D" w:rsidP="00C81859">
            <w:pPr>
              <w:jc w:val="left"/>
              <w:rPr>
                <w:rFonts w:eastAsiaTheme="minorHAnsi"/>
                <w:lang w:val="en-US" w:eastAsia="en-US"/>
              </w:rPr>
            </w:pPr>
            <w:r>
              <w:rPr>
                <w:rFonts w:eastAsiaTheme="minorHAnsi"/>
                <w:lang w:val="en-US" w:eastAsia="en-US"/>
              </w:rPr>
              <w:t>Positive impact (low)</w:t>
            </w:r>
          </w:p>
        </w:tc>
        <w:tc>
          <w:tcPr>
            <w:tcW w:w="1301" w:type="dxa"/>
            <w:tcBorders>
              <w:top w:val="nil"/>
              <w:left w:val="nil"/>
              <w:bottom w:val="nil"/>
              <w:right w:val="nil"/>
            </w:tcBorders>
            <w:shd w:val="clear" w:color="auto" w:fill="FFFFFF" w:themeFill="background1"/>
            <w:vAlign w:val="center"/>
          </w:tcPr>
          <w:p w:rsidR="00B8474D" w:rsidRDefault="00B8474D" w:rsidP="00C81859">
            <w:pPr>
              <w:jc w:val="left"/>
              <w:rPr>
                <w:rFonts w:eastAsiaTheme="minorHAnsi"/>
                <w:lang w:val="en-US" w:eastAsia="en-US"/>
              </w:rPr>
            </w:pPr>
          </w:p>
        </w:tc>
      </w:tr>
      <w:tr w:rsidR="00B8474D" w:rsidTr="0035585D">
        <w:trPr>
          <w:trHeight w:hRule="exact" w:val="567"/>
          <w:jc w:val="center"/>
        </w:trPr>
        <w:tc>
          <w:tcPr>
            <w:tcW w:w="1311" w:type="dxa"/>
            <w:tcBorders>
              <w:top w:val="nil"/>
              <w:left w:val="nil"/>
              <w:bottom w:val="nil"/>
              <w:right w:val="nil"/>
            </w:tcBorders>
            <w:shd w:val="clear" w:color="auto" w:fill="FFFFFF" w:themeFill="background1"/>
            <w:vAlign w:val="center"/>
          </w:tcPr>
          <w:p w:rsidR="00B8474D" w:rsidRDefault="00B8474D" w:rsidP="00C81859">
            <w:pPr>
              <w:rPr>
                <w:rFonts w:eastAsiaTheme="minorHAnsi"/>
                <w:lang w:val="en-US" w:eastAsia="en-US"/>
              </w:rPr>
            </w:pPr>
          </w:p>
        </w:tc>
        <w:tc>
          <w:tcPr>
            <w:tcW w:w="1750" w:type="dxa"/>
            <w:tcBorders>
              <w:top w:val="nil"/>
              <w:left w:val="nil"/>
              <w:bottom w:val="nil"/>
              <w:right w:val="single" w:sz="4" w:space="0" w:color="auto"/>
            </w:tcBorders>
            <w:shd w:val="clear" w:color="auto" w:fill="FFFFFF" w:themeFill="background1"/>
            <w:vAlign w:val="center"/>
          </w:tcPr>
          <w:p w:rsidR="00B8474D" w:rsidRDefault="00B8474D" w:rsidP="00C81859">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B8474D" w:rsidRPr="00D930A6" w:rsidRDefault="00B8474D" w:rsidP="0035585D">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3"/>
            <w:tcBorders>
              <w:top w:val="nil"/>
              <w:left w:val="single" w:sz="4" w:space="0" w:color="auto"/>
              <w:bottom w:val="nil"/>
              <w:right w:val="nil"/>
            </w:tcBorders>
            <w:shd w:val="clear" w:color="auto" w:fill="FFFFFF" w:themeFill="background1"/>
            <w:vAlign w:val="center"/>
          </w:tcPr>
          <w:p w:rsidR="00B8474D" w:rsidRDefault="00B8474D" w:rsidP="00C81859">
            <w:pPr>
              <w:jc w:val="left"/>
              <w:rPr>
                <w:rFonts w:eastAsiaTheme="minorHAnsi"/>
                <w:lang w:val="en-US" w:eastAsia="en-US"/>
              </w:rPr>
            </w:pPr>
            <w:r>
              <w:rPr>
                <w:rFonts w:eastAsiaTheme="minorHAnsi"/>
                <w:lang w:val="en-US" w:eastAsia="en-US"/>
              </w:rPr>
              <w:t>Negative impact (significant)</w:t>
            </w:r>
          </w:p>
        </w:tc>
        <w:tc>
          <w:tcPr>
            <w:tcW w:w="1301" w:type="dxa"/>
            <w:tcBorders>
              <w:top w:val="nil"/>
              <w:left w:val="nil"/>
              <w:bottom w:val="nil"/>
              <w:right w:val="nil"/>
            </w:tcBorders>
            <w:shd w:val="clear" w:color="auto" w:fill="FFFFFF" w:themeFill="background1"/>
            <w:vAlign w:val="center"/>
          </w:tcPr>
          <w:p w:rsidR="00B8474D" w:rsidRDefault="00B8474D" w:rsidP="00C81859">
            <w:pPr>
              <w:jc w:val="left"/>
              <w:rPr>
                <w:rFonts w:eastAsiaTheme="minorHAnsi"/>
                <w:lang w:val="en-US" w:eastAsia="en-US"/>
              </w:rPr>
            </w:pPr>
          </w:p>
        </w:tc>
      </w:tr>
    </w:tbl>
    <w:p w:rsidR="00DF00E4" w:rsidRPr="00724C9D" w:rsidRDefault="00DF00E4" w:rsidP="00724C9D">
      <w:pPr>
        <w:spacing w:after="0"/>
        <w:jc w:val="left"/>
        <w:rPr>
          <w:rFonts w:eastAsiaTheme="minorHAnsi"/>
          <w:lang w:val="en-US" w:eastAsia="en-US"/>
        </w:rPr>
      </w:pPr>
      <w:r>
        <w:rPr>
          <w:rFonts w:eastAsiaTheme="minorHAnsi"/>
          <w:lang w:val="en-US" w:eastAsia="en-US"/>
        </w:rPr>
        <w:br w:type="page"/>
      </w:r>
    </w:p>
    <w:p w:rsidR="00F532D0" w:rsidRDefault="00F532D0" w:rsidP="00F561D4">
      <w:pPr>
        <w:pStyle w:val="Annexe1"/>
      </w:pPr>
      <w:bookmarkStart w:id="77" w:name="_Ref303776842"/>
      <w:bookmarkStart w:id="78" w:name="_Toc319329543"/>
      <w:r>
        <w:lastRenderedPageBreak/>
        <w:t xml:space="preserve">Definition of the </w:t>
      </w:r>
      <w:r w:rsidR="004B3042">
        <w:t>i</w:t>
      </w:r>
      <w:r>
        <w:t>ndicator value</w:t>
      </w:r>
      <w:bookmarkEnd w:id="77"/>
      <w:bookmarkEnd w:id="78"/>
    </w:p>
    <w:p w:rsidR="00CC7163" w:rsidRDefault="00CC7163" w:rsidP="00CC7163">
      <w:r>
        <w:t>In this table, the choice of the indicator value is defined for each climate applications and temporal scales. The thresholds defined here are valid for time series long enough (&gt; 7 years). If time series is too short, the thresholds have to be majored.</w:t>
      </w:r>
    </w:p>
    <w:p w:rsidR="00CC7163" w:rsidRPr="00F532D0" w:rsidRDefault="00CC7163" w:rsidP="00CC7163"/>
    <w:tbl>
      <w:tblPr>
        <w:tblStyle w:val="Grilledutableau"/>
        <w:tblW w:w="0" w:type="auto"/>
        <w:jc w:val="center"/>
        <w:tblLook w:val="04A0"/>
      </w:tblPr>
      <w:tblGrid>
        <w:gridCol w:w="1522"/>
        <w:gridCol w:w="1701"/>
        <w:gridCol w:w="2016"/>
        <w:gridCol w:w="2011"/>
        <w:gridCol w:w="2011"/>
      </w:tblGrid>
      <w:tr w:rsidR="00CC7163" w:rsidTr="00CC7163">
        <w:trPr>
          <w:trHeight w:val="421"/>
          <w:jc w:val="center"/>
        </w:trPr>
        <w:tc>
          <w:tcPr>
            <w:tcW w:w="1522"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Climate</w:t>
            </w:r>
          </w:p>
          <w:p w:rsidR="00CC7163" w:rsidRDefault="00CC7163" w:rsidP="00CC7163">
            <w:pPr>
              <w:jc w:val="center"/>
              <w:rPr>
                <w:rFonts w:eastAsiaTheme="minorHAnsi"/>
                <w:lang w:val="en-US" w:eastAsia="en-US"/>
              </w:rPr>
            </w:pPr>
            <w:r>
              <w:rPr>
                <w:rFonts w:eastAsiaTheme="minorHAnsi"/>
                <w:lang w:val="en-US" w:eastAsia="en-US"/>
              </w:rPr>
              <w:t>Applications</w:t>
            </w:r>
          </w:p>
        </w:tc>
        <w:tc>
          <w:tcPr>
            <w:tcW w:w="1701"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Temporal Scales</w:t>
            </w:r>
          </w:p>
        </w:tc>
        <w:tc>
          <w:tcPr>
            <w:tcW w:w="0" w:type="auto"/>
            <w:gridSpan w:val="3"/>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Definition of the indicator value</w:t>
            </w:r>
          </w:p>
        </w:tc>
      </w:tr>
      <w:tr w:rsidR="00CC7163" w:rsidRPr="00361698" w:rsidTr="00CC7163">
        <w:trPr>
          <w:trHeight w:val="421"/>
          <w:jc w:val="center"/>
        </w:trPr>
        <w:tc>
          <w:tcPr>
            <w:tcW w:w="1522" w:type="dxa"/>
            <w:vMerge/>
            <w:shd w:val="clear" w:color="auto" w:fill="DAEEF3" w:themeFill="accent5" w:themeFillTint="33"/>
            <w:vAlign w:val="center"/>
          </w:tcPr>
          <w:p w:rsidR="00CC7163" w:rsidRDefault="00CC7163" w:rsidP="00CC7163">
            <w:pPr>
              <w:rPr>
                <w:rFonts w:eastAsiaTheme="minorHAnsi"/>
                <w:lang w:val="en-US" w:eastAsia="en-US"/>
              </w:rPr>
            </w:pPr>
          </w:p>
        </w:tc>
        <w:tc>
          <w:tcPr>
            <w:tcW w:w="1701" w:type="dxa"/>
            <w:vMerge/>
            <w:shd w:val="clear" w:color="auto" w:fill="DAEEF3" w:themeFill="accent5" w:themeFillTint="33"/>
            <w:vAlign w:val="center"/>
          </w:tcPr>
          <w:p w:rsidR="00CC7163" w:rsidRDefault="00CC7163" w:rsidP="00CC7163">
            <w:pPr>
              <w:rPr>
                <w:rFonts w:eastAsiaTheme="minorHAnsi"/>
                <w:lang w:val="en-US" w:eastAsia="en-US"/>
              </w:rPr>
            </w:pPr>
          </w:p>
        </w:tc>
        <w:tc>
          <w:tcPr>
            <w:tcW w:w="2016" w:type="dxa"/>
            <w:tcBorders>
              <w:bottom w:val="single" w:sz="4" w:space="0" w:color="auto"/>
            </w:tcBorders>
            <w:shd w:val="clear" w:color="auto" w:fill="E36C0A" w:themeFill="accent6" w:themeFillShade="BF"/>
            <w:vAlign w:val="center"/>
          </w:tcPr>
          <w:p w:rsidR="00CC7163" w:rsidRDefault="00CC7163" w:rsidP="00CC7163">
            <w:pPr>
              <w:rPr>
                <w:rFonts w:eastAsiaTheme="minorHAnsi"/>
                <w:lang w:val="en-US" w:eastAsia="en-US"/>
              </w:rPr>
            </w:pPr>
            <w:r>
              <w:rPr>
                <w:rFonts w:eastAsiaTheme="minorHAnsi"/>
                <w:lang w:val="en-US" w:eastAsia="en-US"/>
              </w:rPr>
              <w:t>Significant impact</w:t>
            </w:r>
          </w:p>
        </w:tc>
        <w:tc>
          <w:tcPr>
            <w:tcW w:w="2011" w:type="dxa"/>
            <w:tcBorders>
              <w:bottom w:val="single" w:sz="4" w:space="0" w:color="auto"/>
            </w:tcBorders>
            <w:shd w:val="clear" w:color="auto" w:fill="FBD4B4" w:themeFill="accent6" w:themeFillTint="66"/>
            <w:vAlign w:val="center"/>
          </w:tcPr>
          <w:p w:rsidR="00CC7163" w:rsidRDefault="00CC7163" w:rsidP="00CC7163">
            <w:pPr>
              <w:jc w:val="left"/>
              <w:rPr>
                <w:rFonts w:eastAsiaTheme="minorHAnsi"/>
                <w:lang w:val="en-US" w:eastAsia="en-US"/>
              </w:rPr>
            </w:pPr>
            <w:r>
              <w:rPr>
                <w:rFonts w:eastAsiaTheme="minorHAnsi"/>
                <w:lang w:val="en-US" w:eastAsia="en-US"/>
              </w:rPr>
              <w:t>Low impact</w:t>
            </w:r>
          </w:p>
        </w:tc>
        <w:tc>
          <w:tcPr>
            <w:tcW w:w="2011" w:type="dxa"/>
            <w:tcBorders>
              <w:bottom w:val="single" w:sz="4" w:space="0" w:color="auto"/>
            </w:tcBorders>
            <w:shd w:val="clear" w:color="auto" w:fill="FFFFFF" w:themeFill="background1"/>
            <w:vAlign w:val="center"/>
          </w:tcPr>
          <w:p w:rsidR="00CC7163" w:rsidRDefault="00CC7163" w:rsidP="00CC7163">
            <w:pPr>
              <w:jc w:val="left"/>
              <w:rPr>
                <w:rFonts w:eastAsiaTheme="minorHAnsi"/>
                <w:lang w:val="en-US" w:eastAsia="en-US"/>
              </w:rPr>
            </w:pPr>
            <w:r>
              <w:rPr>
                <w:rFonts w:eastAsiaTheme="minorHAnsi"/>
                <w:lang w:val="en-US" w:eastAsia="en-US"/>
              </w:rPr>
              <w:t>No impact detected</w:t>
            </w:r>
          </w:p>
        </w:tc>
      </w:tr>
      <w:tr w:rsidR="00CC7163" w:rsidTr="00CC7163">
        <w:trPr>
          <w:trHeight w:hRule="exact" w:val="826"/>
          <w:jc w:val="center"/>
        </w:trPr>
        <w:tc>
          <w:tcPr>
            <w:tcW w:w="1522" w:type="dxa"/>
            <w:vMerge w:val="restart"/>
            <w:shd w:val="clear" w:color="auto" w:fill="EAF1DD" w:themeFill="accent3" w:themeFillTint="33"/>
            <w:vAlign w:val="center"/>
          </w:tcPr>
          <w:p w:rsidR="00CC7163" w:rsidRDefault="00CC7163" w:rsidP="00CC7163">
            <w:pPr>
              <w:jc w:val="center"/>
              <w:rPr>
                <w:rFonts w:eastAsiaTheme="minorHAnsi"/>
                <w:lang w:val="en-US" w:eastAsia="en-US"/>
              </w:rPr>
            </w:pPr>
            <w:r>
              <w:rPr>
                <w:rFonts w:eastAsiaTheme="minorHAnsi"/>
                <w:lang w:val="en-US" w:eastAsia="en-US"/>
              </w:rPr>
              <w:t>Global Mean Sea Level</w:t>
            </w: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&gt;0.1</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0.05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0.05 </w:t>
            </w:r>
            <w:r w:rsidRPr="000805CD">
              <w:rPr>
                <w:rFonts w:eastAsiaTheme="minorHAnsi"/>
                <w:lang w:val="en-US" w:eastAsia="en-US"/>
              </w:rPr>
              <w:t>mm/yr</w:t>
            </w:r>
          </w:p>
        </w:tc>
      </w:tr>
      <w:tr w:rsidR="00CC7163" w:rsidTr="00CC7163">
        <w:trPr>
          <w:trHeight w:hRule="exact" w:val="714"/>
          <w:jc w:val="center"/>
        </w:trPr>
        <w:tc>
          <w:tcPr>
            <w:tcW w:w="1522" w:type="dxa"/>
            <w:vMerge/>
            <w:shd w:val="clear" w:color="auto" w:fill="EAF1DD" w:themeFill="accent3" w:themeFillTint="33"/>
            <w:vAlign w:val="center"/>
          </w:tcPr>
          <w:p w:rsidR="00CC7163" w:rsidRDefault="00CC7163" w:rsidP="00CC7163">
            <w:pPr>
              <w:jc w:val="center"/>
              <w:rPr>
                <w:rFonts w:eastAsiaTheme="minorHAnsi"/>
                <w:lang w:val="en-US" w:eastAsia="en-US"/>
              </w:rPr>
            </w:pP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Inter annual signals (&gt; 1 year)</w:t>
            </w:r>
          </w:p>
        </w:tc>
        <w:tc>
          <w:tcPr>
            <w:tcW w:w="2016" w:type="dxa"/>
            <w:tcBorders>
              <w:top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0.5 mm</w:t>
            </w:r>
          </w:p>
        </w:tc>
        <w:tc>
          <w:tcPr>
            <w:tcW w:w="201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0.2 mm</w:t>
            </w:r>
          </w:p>
        </w:tc>
        <w:tc>
          <w:tcPr>
            <w:tcW w:w="2011" w:type="dxa"/>
            <w:tcBorders>
              <w:top w:val="dashed" w:sz="4" w:space="0" w:color="auto"/>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Amplitude&lt; 0.2 mm</w:t>
            </w:r>
          </w:p>
        </w:tc>
      </w:tr>
      <w:tr w:rsidR="00CC7163" w:rsidTr="00CC7163">
        <w:trPr>
          <w:trHeight w:hRule="exact" w:val="708"/>
          <w:jc w:val="center"/>
        </w:trPr>
        <w:tc>
          <w:tcPr>
            <w:tcW w:w="1522" w:type="dxa"/>
            <w:vMerge/>
            <w:shd w:val="clear" w:color="auto" w:fill="EAF1DD" w:themeFill="accent3" w:themeFillTint="33"/>
            <w:vAlign w:val="center"/>
          </w:tcPr>
          <w:p w:rsidR="00CC7163" w:rsidRDefault="00CC7163" w:rsidP="00CC7163">
            <w:pPr>
              <w:jc w:val="center"/>
              <w:rPr>
                <w:rFonts w:eastAsiaTheme="minorHAnsi"/>
                <w:lang w:val="en-US" w:eastAsia="en-US"/>
              </w:rPr>
            </w:pP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1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0.2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Amplitude&lt; 0.2 mm</w:t>
            </w:r>
          </w:p>
        </w:tc>
      </w:tr>
      <w:tr w:rsidR="00CC7163" w:rsidTr="00CC7163">
        <w:trPr>
          <w:trHeight w:hRule="exact" w:val="714"/>
          <w:jc w:val="center"/>
        </w:trPr>
        <w:tc>
          <w:tcPr>
            <w:tcW w:w="1522"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Regional Mean Sea Level</w:t>
            </w: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CC7163" w:rsidTr="00CC7163">
        <w:trPr>
          <w:trHeight w:hRule="exact" w:val="844"/>
          <w:jc w:val="center"/>
        </w:trPr>
        <w:tc>
          <w:tcPr>
            <w:tcW w:w="1522" w:type="dxa"/>
            <w:vMerge/>
            <w:shd w:val="clear" w:color="auto" w:fill="DAEEF3" w:themeFill="accent5" w:themeFillTint="33"/>
            <w:vAlign w:val="center"/>
          </w:tcPr>
          <w:p w:rsidR="00CC7163" w:rsidRDefault="00CC7163" w:rsidP="00CC7163">
            <w:pPr>
              <w:jc w:val="center"/>
              <w:rPr>
                <w:rFonts w:eastAsiaTheme="minorHAnsi"/>
                <w:lang w:val="en-US" w:eastAsia="en-US"/>
              </w:rPr>
            </w:pP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5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0.5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Amplitude&lt; 0.5 mm</w:t>
            </w:r>
          </w:p>
        </w:tc>
      </w:tr>
      <w:tr w:rsidR="00CC7163" w:rsidTr="00CC7163">
        <w:trPr>
          <w:trHeight w:hRule="exact" w:val="846"/>
          <w:jc w:val="center"/>
        </w:trPr>
        <w:tc>
          <w:tcPr>
            <w:tcW w:w="1522" w:type="dxa"/>
            <w:tcBorders>
              <w:bottom w:val="single" w:sz="4" w:space="0" w:color="auto"/>
            </w:tcBorders>
            <w:shd w:val="clear" w:color="auto" w:fill="EAF1DD" w:themeFill="accent3" w:themeFillTint="33"/>
            <w:vAlign w:val="center"/>
          </w:tcPr>
          <w:p w:rsidR="00CC7163" w:rsidRDefault="00CC7163" w:rsidP="00CC7163">
            <w:pPr>
              <w:jc w:val="center"/>
              <w:rPr>
                <w:rFonts w:eastAsiaTheme="minorHAnsi"/>
                <w:lang w:val="en-US" w:eastAsia="en-US"/>
              </w:rPr>
            </w:pPr>
            <w:r>
              <w:rPr>
                <w:rFonts w:eastAsiaTheme="minorHAnsi"/>
                <w:lang w:val="en-US" w:eastAsia="en-US"/>
              </w:rPr>
              <w:t>Mesoscale</w:t>
            </w:r>
          </w:p>
        </w:tc>
        <w:tc>
          <w:tcPr>
            <w:tcW w:w="1701" w:type="dxa"/>
            <w:tcBorders>
              <w:bottom w:val="single" w:sz="4" w:space="0" w:color="auto"/>
            </w:tcBorders>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Signals &lt; 2 months</w:t>
            </w:r>
          </w:p>
        </w:tc>
        <w:tc>
          <w:tcPr>
            <w:tcW w:w="2016" w:type="dxa"/>
            <w:tcBorders>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1 cm²</w:t>
            </w:r>
          </w:p>
        </w:tc>
        <w:tc>
          <w:tcPr>
            <w:tcW w:w="2011" w:type="dxa"/>
            <w:tcBorders>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0.2 cm²</w:t>
            </w:r>
          </w:p>
        </w:tc>
        <w:tc>
          <w:tcPr>
            <w:tcW w:w="2011" w:type="dxa"/>
            <w:tcBorders>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&lt; 0.2 cm²</w:t>
            </w:r>
          </w:p>
        </w:tc>
      </w:tr>
      <w:tr w:rsidR="00CC7163" w:rsidTr="00CC7163">
        <w:trPr>
          <w:trHeight w:hRule="exact" w:val="846"/>
          <w:jc w:val="center"/>
        </w:trPr>
        <w:tc>
          <w:tcPr>
            <w:tcW w:w="9261" w:type="dxa"/>
            <w:gridSpan w:val="5"/>
            <w:tcBorders>
              <w:left w:val="nil"/>
              <w:right w:val="nil"/>
            </w:tcBorders>
            <w:shd w:val="clear" w:color="auto" w:fill="auto"/>
            <w:vAlign w:val="center"/>
          </w:tcPr>
          <w:p w:rsidR="00CC7163" w:rsidRDefault="00CC7163" w:rsidP="00CC7163">
            <w:pPr>
              <w:rPr>
                <w:rFonts w:eastAsiaTheme="minorHAnsi"/>
                <w:lang w:val="en-US" w:eastAsia="en-US"/>
              </w:rPr>
            </w:pPr>
            <w:r>
              <w:rPr>
                <w:rFonts w:eastAsiaTheme="minorHAnsi"/>
                <w:lang w:val="en-US" w:eastAsia="en-US"/>
              </w:rPr>
              <w:t>Specific regional areas of main interest for climate studies:</w:t>
            </w:r>
          </w:p>
        </w:tc>
      </w:tr>
      <w:tr w:rsidR="00CC7163" w:rsidTr="00CC7163">
        <w:trPr>
          <w:trHeight w:hRule="exact" w:val="698"/>
          <w:jc w:val="center"/>
        </w:trPr>
        <w:tc>
          <w:tcPr>
            <w:tcW w:w="1522"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Coastal areas</w:t>
            </w: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CC7163" w:rsidTr="00CC7163">
        <w:trPr>
          <w:trHeight w:hRule="exact" w:val="705"/>
          <w:jc w:val="center"/>
        </w:trPr>
        <w:tc>
          <w:tcPr>
            <w:tcW w:w="1522" w:type="dxa"/>
            <w:vMerge/>
            <w:shd w:val="clear" w:color="auto" w:fill="DAEEF3" w:themeFill="accent5" w:themeFillTint="33"/>
            <w:vAlign w:val="center"/>
          </w:tcPr>
          <w:p w:rsidR="00CC7163" w:rsidRDefault="00CC7163" w:rsidP="00CC7163">
            <w:pPr>
              <w:jc w:val="center"/>
              <w:rPr>
                <w:rFonts w:eastAsiaTheme="minorHAnsi"/>
                <w:lang w:val="en-US" w:eastAsia="en-US"/>
              </w:rPr>
            </w:pP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&lt; 0.2 cm²</w:t>
            </w:r>
          </w:p>
        </w:tc>
      </w:tr>
      <w:tr w:rsidR="00CC7163" w:rsidTr="00CC7163">
        <w:trPr>
          <w:trHeight w:hRule="exact" w:val="715"/>
          <w:jc w:val="center"/>
        </w:trPr>
        <w:tc>
          <w:tcPr>
            <w:tcW w:w="1522" w:type="dxa"/>
            <w:vMerge w:val="restart"/>
            <w:shd w:val="clear" w:color="auto" w:fill="EAF1DD" w:themeFill="accent3" w:themeFillTint="33"/>
            <w:vAlign w:val="center"/>
          </w:tcPr>
          <w:p w:rsidR="00CC7163" w:rsidRDefault="00CC7163" w:rsidP="00CC7163">
            <w:pPr>
              <w:jc w:val="center"/>
              <w:rPr>
                <w:rFonts w:eastAsiaTheme="minorHAnsi"/>
                <w:lang w:val="en-US" w:eastAsia="en-US"/>
              </w:rPr>
            </w:pPr>
            <w:r>
              <w:rPr>
                <w:rFonts w:eastAsiaTheme="minorHAnsi"/>
                <w:lang w:val="en-US" w:eastAsia="en-US"/>
              </w:rPr>
              <w:t>High latitudes</w:t>
            </w: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CC7163" w:rsidTr="00CC7163">
        <w:trPr>
          <w:trHeight w:hRule="exact" w:val="720"/>
          <w:jc w:val="center"/>
        </w:trPr>
        <w:tc>
          <w:tcPr>
            <w:tcW w:w="1522" w:type="dxa"/>
            <w:vMerge/>
            <w:tcBorders>
              <w:bottom w:val="single" w:sz="4" w:space="0" w:color="auto"/>
            </w:tcBorders>
            <w:shd w:val="clear" w:color="auto" w:fill="EAF1DD" w:themeFill="accent3" w:themeFillTint="33"/>
            <w:vAlign w:val="center"/>
          </w:tcPr>
          <w:p w:rsidR="00CC7163" w:rsidRDefault="00CC7163" w:rsidP="00CC7163">
            <w:pPr>
              <w:rPr>
                <w:rFonts w:eastAsiaTheme="minorHAnsi"/>
                <w:lang w:val="en-US" w:eastAsia="en-US"/>
              </w:rPr>
            </w:pPr>
          </w:p>
        </w:tc>
        <w:tc>
          <w:tcPr>
            <w:tcW w:w="1701" w:type="dxa"/>
            <w:tcBorders>
              <w:bottom w:val="single" w:sz="4" w:space="0" w:color="auto"/>
            </w:tcBorders>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&lt; 0.2 cm²</w:t>
            </w:r>
          </w:p>
        </w:tc>
      </w:tr>
    </w:tbl>
    <w:p w:rsidR="00CC7163" w:rsidRDefault="00CC7163" w:rsidP="00CC7163">
      <w:pPr>
        <w:pStyle w:val="Courant"/>
        <w:rPr>
          <w:lang w:val="en-GB"/>
        </w:rPr>
      </w:pPr>
    </w:p>
    <w:p w:rsidR="00CC7163" w:rsidRPr="005C7297" w:rsidRDefault="00CC7163" w:rsidP="00CC7163"/>
    <w:p w:rsidR="00F532D0" w:rsidRPr="00F532D0" w:rsidRDefault="00F532D0" w:rsidP="00F532D0">
      <w:pPr>
        <w:pStyle w:val="Courant"/>
        <w:rPr>
          <w:lang w:val="en-GB"/>
        </w:rPr>
      </w:pPr>
    </w:p>
    <w:p w:rsidR="005F5D94" w:rsidRPr="00751190" w:rsidRDefault="00330408" w:rsidP="00F561D4">
      <w:pPr>
        <w:pStyle w:val="Annexe1"/>
      </w:pPr>
      <w:bookmarkStart w:id="79" w:name="_Toc319329544"/>
      <w:r w:rsidRPr="00751190">
        <w:lastRenderedPageBreak/>
        <w:t>List of acronyms</w:t>
      </w:r>
      <w:bookmarkEnd w:id="79"/>
    </w:p>
    <w:p w:rsidR="005F5D94" w:rsidRPr="00751190" w:rsidRDefault="005F5D94" w:rsidP="005F5D94">
      <w:pPr>
        <w:pStyle w:val="Courant"/>
        <w:rPr>
          <w:lang w:val="en-GB"/>
        </w:rPr>
      </w:pPr>
    </w:p>
    <w:tbl>
      <w:tblPr>
        <w:tblW w:w="0" w:type="auto"/>
        <w:tblInd w:w="70" w:type="dxa"/>
        <w:tblLayout w:type="fixed"/>
        <w:tblCellMar>
          <w:left w:w="70" w:type="dxa"/>
          <w:right w:w="70" w:type="dxa"/>
        </w:tblCellMar>
        <w:tblLook w:val="0000"/>
      </w:tblPr>
      <w:tblGrid>
        <w:gridCol w:w="1771"/>
        <w:gridCol w:w="7160"/>
      </w:tblGrid>
      <w:tr w:rsidR="00330408" w:rsidRPr="00751190" w:rsidTr="00D17D37">
        <w:tc>
          <w:tcPr>
            <w:tcW w:w="1771" w:type="dxa"/>
          </w:tcPr>
          <w:p w:rsidR="00330408" w:rsidRPr="00751190" w:rsidRDefault="00330408" w:rsidP="00642C31">
            <w:pPr>
              <w:widowControl w:val="0"/>
              <w:tabs>
                <w:tab w:val="left" w:pos="7626"/>
              </w:tabs>
              <w:spacing w:beforeLines="40"/>
              <w:ind w:right="1020"/>
              <w:rPr>
                <w:sz w:val="18"/>
              </w:rPr>
            </w:pPr>
            <w:r w:rsidRPr="00751190">
              <w:rPr>
                <w:sz w:val="18"/>
              </w:rPr>
              <w:t>TBC</w:t>
            </w:r>
          </w:p>
        </w:tc>
        <w:tc>
          <w:tcPr>
            <w:tcW w:w="7160" w:type="dxa"/>
          </w:tcPr>
          <w:p w:rsidR="00330408" w:rsidRPr="00751190" w:rsidRDefault="00330408" w:rsidP="00642C31">
            <w:pPr>
              <w:widowControl w:val="0"/>
              <w:tabs>
                <w:tab w:val="left" w:pos="7626"/>
              </w:tabs>
              <w:spacing w:beforeLines="40"/>
              <w:ind w:right="1020"/>
              <w:rPr>
                <w:sz w:val="18"/>
              </w:rPr>
            </w:pPr>
            <w:r w:rsidRPr="00751190">
              <w:rPr>
                <w:sz w:val="18"/>
              </w:rPr>
              <w:t>To be confirmed</w:t>
            </w:r>
          </w:p>
        </w:tc>
      </w:tr>
      <w:tr w:rsidR="00330408" w:rsidRPr="00751190" w:rsidTr="00D17D37">
        <w:tc>
          <w:tcPr>
            <w:tcW w:w="1771" w:type="dxa"/>
          </w:tcPr>
          <w:p w:rsidR="00330408" w:rsidRPr="00751190" w:rsidRDefault="00330408" w:rsidP="00642C31">
            <w:pPr>
              <w:widowControl w:val="0"/>
              <w:tabs>
                <w:tab w:val="left" w:pos="7626"/>
              </w:tabs>
              <w:spacing w:beforeLines="40"/>
              <w:ind w:right="1020"/>
              <w:rPr>
                <w:sz w:val="18"/>
              </w:rPr>
            </w:pPr>
            <w:r w:rsidRPr="00751190">
              <w:rPr>
                <w:sz w:val="18"/>
              </w:rPr>
              <w:t>TBD</w:t>
            </w:r>
          </w:p>
        </w:tc>
        <w:tc>
          <w:tcPr>
            <w:tcW w:w="7160" w:type="dxa"/>
          </w:tcPr>
          <w:p w:rsidR="00330408" w:rsidRPr="00751190" w:rsidRDefault="00330408" w:rsidP="00642C31">
            <w:pPr>
              <w:widowControl w:val="0"/>
              <w:tabs>
                <w:tab w:val="left" w:pos="7626"/>
              </w:tabs>
              <w:spacing w:beforeLines="40"/>
              <w:ind w:right="1020"/>
              <w:rPr>
                <w:sz w:val="18"/>
              </w:rPr>
            </w:pPr>
            <w:r w:rsidRPr="00751190">
              <w:rPr>
                <w:sz w:val="18"/>
              </w:rPr>
              <w:t>To be defined</w:t>
            </w:r>
          </w:p>
        </w:tc>
      </w:tr>
      <w:tr w:rsidR="00330408" w:rsidRPr="00751190" w:rsidTr="00D17D37">
        <w:tc>
          <w:tcPr>
            <w:tcW w:w="1771" w:type="dxa"/>
          </w:tcPr>
          <w:p w:rsidR="00330408" w:rsidRPr="00751190" w:rsidRDefault="00330408" w:rsidP="00642C31">
            <w:pPr>
              <w:widowControl w:val="0"/>
              <w:tabs>
                <w:tab w:val="left" w:pos="7626"/>
              </w:tabs>
              <w:spacing w:beforeLines="40"/>
              <w:ind w:right="1020"/>
              <w:rPr>
                <w:sz w:val="18"/>
              </w:rPr>
            </w:pPr>
            <w:r w:rsidRPr="00751190">
              <w:rPr>
                <w:sz w:val="18"/>
              </w:rPr>
              <w:t>AD</w:t>
            </w:r>
          </w:p>
        </w:tc>
        <w:tc>
          <w:tcPr>
            <w:tcW w:w="7160" w:type="dxa"/>
          </w:tcPr>
          <w:p w:rsidR="00330408" w:rsidRPr="00751190" w:rsidRDefault="00330408" w:rsidP="00642C31">
            <w:pPr>
              <w:widowControl w:val="0"/>
              <w:tabs>
                <w:tab w:val="left" w:pos="7626"/>
              </w:tabs>
              <w:spacing w:beforeLines="40"/>
              <w:ind w:right="1020"/>
              <w:rPr>
                <w:sz w:val="18"/>
              </w:rPr>
            </w:pPr>
            <w:r w:rsidRPr="00751190">
              <w:rPr>
                <w:sz w:val="18"/>
              </w:rPr>
              <w:t>Applicable Document</w:t>
            </w:r>
          </w:p>
        </w:tc>
      </w:tr>
      <w:tr w:rsidR="00330408" w:rsidRPr="00751190" w:rsidTr="00D17D37">
        <w:tc>
          <w:tcPr>
            <w:tcW w:w="1771" w:type="dxa"/>
          </w:tcPr>
          <w:p w:rsidR="00330408" w:rsidRPr="00751190" w:rsidRDefault="00330408" w:rsidP="00642C31">
            <w:pPr>
              <w:widowControl w:val="0"/>
              <w:tabs>
                <w:tab w:val="left" w:pos="7626"/>
              </w:tabs>
              <w:spacing w:beforeLines="40"/>
              <w:ind w:right="1020"/>
              <w:rPr>
                <w:sz w:val="18"/>
              </w:rPr>
            </w:pPr>
            <w:r w:rsidRPr="00751190">
              <w:rPr>
                <w:sz w:val="18"/>
              </w:rPr>
              <w:t>RD</w:t>
            </w:r>
          </w:p>
        </w:tc>
        <w:tc>
          <w:tcPr>
            <w:tcW w:w="7160" w:type="dxa"/>
          </w:tcPr>
          <w:p w:rsidR="00330408" w:rsidRPr="00751190" w:rsidRDefault="00330408" w:rsidP="00642C31">
            <w:pPr>
              <w:widowControl w:val="0"/>
              <w:tabs>
                <w:tab w:val="left" w:pos="7626"/>
              </w:tabs>
              <w:spacing w:beforeLines="40"/>
              <w:ind w:right="1020"/>
              <w:rPr>
                <w:sz w:val="18"/>
              </w:rPr>
            </w:pPr>
            <w:r w:rsidRPr="00751190">
              <w:rPr>
                <w:sz w:val="18"/>
              </w:rPr>
              <w:t>Reference Document</w:t>
            </w:r>
          </w:p>
        </w:tc>
      </w:tr>
    </w:tbl>
    <w:p w:rsidR="00195882" w:rsidRDefault="00195882" w:rsidP="00F561D4"/>
    <w:sectPr w:rsidR="00195882" w:rsidSect="00C8172E">
      <w:headerReference w:type="even" r:id="rId33"/>
      <w:headerReference w:type="default" r:id="rId34"/>
      <w:footerReference w:type="default" r:id="rId35"/>
      <w:pgSz w:w="11909" w:h="16834" w:code="9"/>
      <w:pgMar w:top="1418" w:right="1418" w:bottom="1588" w:left="1446" w:header="283" w:footer="556"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9B4" w:rsidRDefault="00E049B4" w:rsidP="005F5D94">
      <w:pPr>
        <w:spacing w:after="0"/>
      </w:pPr>
      <w:r>
        <w:separator/>
      </w:r>
    </w:p>
  </w:endnote>
  <w:endnote w:type="continuationSeparator" w:id="0">
    <w:p w:rsidR="00E049B4" w:rsidRDefault="00E049B4" w:rsidP="005F5D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9B4" w:rsidRPr="009E00C0" w:rsidRDefault="005B0EEA" w:rsidP="00C118A6">
    <w:pPr>
      <w:spacing w:before="40" w:after="60"/>
      <w:jc w:val="center"/>
      <w:rPr>
        <w:sz w:val="18"/>
        <w:szCs w:val="18"/>
      </w:rPr>
    </w:pPr>
    <w:r w:rsidRPr="005B0EEA">
      <w:rPr>
        <w:noProof/>
        <w:sz w:val="18"/>
        <w:szCs w:val="18"/>
        <w:lang w:eastAsia="en-US"/>
      </w:rPr>
      <w:pict>
        <v:shapetype id="_x0000_t202" coordsize="21600,21600" o:spt="202" path="m,l,21600r21600,l21600,xe">
          <v:stroke joinstyle="miter"/>
          <v:path gradientshapeok="t" o:connecttype="rect"/>
        </v:shapetype>
        <v:shape id="_x0000_s2060" type="#_x0000_t202" style="position:absolute;left:0;text-align:left;margin-left:-53.2pt;margin-top:-44.3pt;width:24.2pt;height:1in;z-index:251671040;mso-width-relative:margin;mso-height-relative:margin" stroked="f">
          <v:textbox style="layout-flow:vertical;mso-layout-flow-alt:bottom-to-top;mso-next-textbox:#_x0000_s2060">
            <w:txbxContent>
              <w:p w:rsidR="00E049B4" w:rsidRPr="008037ED" w:rsidRDefault="00E049B4" w:rsidP="00C118A6">
                <w:pPr>
                  <w:rPr>
                    <w:i/>
                    <w:sz w:val="16"/>
                  </w:rPr>
                </w:pPr>
                <w:r>
                  <w:rPr>
                    <w:i/>
                    <w:sz w:val="16"/>
                  </w:rPr>
                  <w:t>FORM-NT-GB-7-1</w:t>
                </w:r>
              </w:p>
            </w:txbxContent>
          </v:textbox>
        </v:shape>
      </w:pict>
    </w:r>
    <w:r w:rsidR="00E049B4">
      <w:rPr>
        <w:sz w:val="18"/>
        <w:szCs w:val="18"/>
      </w:rPr>
      <w:t>Proprietary information: no part of this document may be reproduced divulged or used in any form without prior permission from CLS</w:t>
    </w:r>
    <w:r w:rsidR="00E049B4" w:rsidRPr="009E00C0">
      <w:rPr>
        <w:sz w:val="18"/>
        <w:szCs w:val="18"/>
      </w:rPr>
      <w:t xml:space="preserve">. </w:t>
    </w:r>
    <w:r w:rsidR="00E049B4" w:rsidRPr="009E00C0">
      <w:rPr>
        <w:sz w:val="18"/>
        <w:szCs w:val="18"/>
      </w:rPr>
      <w:tab/>
    </w:r>
    <w:r w:rsidRPr="005B0EEA">
      <w:rPr>
        <w:noProof/>
        <w:sz w:val="18"/>
        <w:szCs w:val="18"/>
        <w:lang w:eastAsia="en-US"/>
      </w:rPr>
      <w:pict>
        <v:shape id="_x0000_s2049" type="#_x0000_t202" style="position:absolute;left:0;text-align:left;margin-left:-53.2pt;margin-top:-44.3pt;width:24.2pt;height:1in;z-index:251657728;mso-position-horizontal-relative:text;mso-position-vertical-relative:text;mso-width-relative:margin;mso-height-relative:margin" stroked="f">
          <v:textbox style="layout-flow:vertical;mso-layout-flow-alt:bottom-to-top;mso-next-textbox:#_x0000_s2049">
            <w:txbxContent>
              <w:p w:rsidR="00E049B4" w:rsidRPr="008037ED" w:rsidRDefault="00E049B4">
                <w:pPr>
                  <w:rPr>
                    <w:i/>
                    <w:sz w:val="16"/>
                  </w:rPr>
                </w:pPr>
                <w:r>
                  <w:rPr>
                    <w:i/>
                    <w:sz w:val="16"/>
                  </w:rPr>
                  <w:t>FORM-NT-GB-7-1</w:t>
                </w:r>
              </w:p>
            </w:txbxContent>
          </v:textbox>
        </v:shape>
      </w:pict>
    </w:r>
    <w:r w:rsidR="00E049B4" w:rsidRPr="009E00C0">
      <w:rPr>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9B4" w:rsidRDefault="00E049B4" w:rsidP="005F5D94">
    <w:pPr>
      <w:pStyle w:val="Pieddepage"/>
      <w:jc w:val="center"/>
    </w:pPr>
    <w:r w:rsidRPr="000F1E77">
      <w:rPr>
        <w:noProof/>
        <w:lang w:val="fr-FR"/>
      </w:rPr>
      <w:drawing>
        <wp:anchor distT="0" distB="0" distL="114300" distR="114300" simplePos="0" relativeHeight="251666944" behindDoc="0" locked="0" layoutInCell="1" allowOverlap="1">
          <wp:simplePos x="0" y="0"/>
          <wp:positionH relativeFrom="column">
            <wp:posOffset>-867262</wp:posOffset>
          </wp:positionH>
          <wp:positionV relativeFrom="paragraph">
            <wp:posOffset>-5225843</wp:posOffset>
          </wp:positionV>
          <wp:extent cx="7461191" cy="5784111"/>
          <wp:effectExtent l="19050" t="0" r="6409" b="0"/>
          <wp:wrapNone/>
          <wp:docPr id="5" name="Image 3" descr="cid:35FC3964-EAEC-4FC3-ABB7-3F50ED3AC6BA@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5FC3964-EAEC-4FC3-ABB7-3F50ED3AC6BA@local"/>
                  <pic:cNvPicPr>
                    <a:picLocks noChangeAspect="1" noChangeArrowheads="1"/>
                  </pic:cNvPicPr>
                </pic:nvPicPr>
                <pic:blipFill>
                  <a:blip r:embed="rId1" cstate="print"/>
                  <a:srcRect/>
                  <a:stretch>
                    <a:fillRect/>
                  </a:stretch>
                </pic:blipFill>
                <pic:spPr bwMode="auto">
                  <a:xfrm>
                    <a:off x="0" y="0"/>
                    <a:ext cx="7462460" cy="5784111"/>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68992" behindDoc="0" locked="0" layoutInCell="1" allowOverlap="1">
          <wp:simplePos x="0" y="0"/>
          <wp:positionH relativeFrom="column">
            <wp:posOffset>2269342</wp:posOffset>
          </wp:positionH>
          <wp:positionV relativeFrom="paragraph">
            <wp:posOffset>281822</wp:posOffset>
          </wp:positionV>
          <wp:extent cx="1129267" cy="287079"/>
          <wp:effectExtent l="19050" t="0" r="0" b="0"/>
          <wp:wrapNone/>
          <wp:docPr id="10" name="Image 4" descr="3bandes 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andes basdepage.png"/>
                  <pic:cNvPicPr/>
                </pic:nvPicPr>
                <pic:blipFill>
                  <a:blip r:embed="rId2" cstate="print"/>
                  <a:stretch>
                    <a:fillRect/>
                  </a:stretch>
                </pic:blipFill>
                <pic:spPr>
                  <a:xfrm>
                    <a:off x="0" y="0"/>
                    <a:ext cx="1129267" cy="287079"/>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9B4" w:rsidRPr="002A2A61" w:rsidRDefault="005B0EEA" w:rsidP="00C118A6">
    <w:pPr>
      <w:spacing w:before="40" w:after="60"/>
      <w:jc w:val="center"/>
      <w:rPr>
        <w:sz w:val="18"/>
        <w:szCs w:val="18"/>
      </w:rPr>
    </w:pPr>
    <w:r w:rsidRPr="005B0EEA">
      <w:rPr>
        <w:noProof/>
        <w:sz w:val="18"/>
        <w:szCs w:val="18"/>
        <w:lang w:eastAsia="en-US"/>
      </w:rPr>
      <w:pict>
        <v:shapetype id="_x0000_t202" coordsize="21600,21600" o:spt="202" path="m,l,21600r21600,l21600,xe">
          <v:stroke joinstyle="miter"/>
          <v:path gradientshapeok="t" o:connecttype="rect"/>
        </v:shapetype>
        <v:shape id="_x0000_s2061" type="#_x0000_t202" style="position:absolute;left:0;text-align:left;margin-left:-53.2pt;margin-top:-44.3pt;width:24.2pt;height:1in;z-index:251673088;mso-width-relative:margin;mso-height-relative:margin" stroked="f">
          <v:textbox style="layout-flow:vertical;mso-layout-flow-alt:bottom-to-top;mso-next-textbox:#_x0000_s2061">
            <w:txbxContent>
              <w:p w:rsidR="00E049B4" w:rsidRPr="008037ED" w:rsidRDefault="00E049B4" w:rsidP="00C118A6">
                <w:pPr>
                  <w:rPr>
                    <w:i/>
                    <w:sz w:val="16"/>
                  </w:rPr>
                </w:pPr>
                <w:r>
                  <w:rPr>
                    <w:i/>
                    <w:sz w:val="16"/>
                  </w:rPr>
                  <w:t>FORM-NT-GB-7-1</w:t>
                </w:r>
              </w:p>
            </w:txbxContent>
          </v:textbox>
        </v:shape>
      </w:pict>
    </w:r>
    <w:r w:rsidR="00E049B4">
      <w:rPr>
        <w:sz w:val="18"/>
        <w:szCs w:val="18"/>
      </w:rPr>
      <w:t>Proprietary information: no part of this document may be reproduced divulged or used in any form without prior permission from CLS</w:t>
    </w:r>
    <w:r w:rsidR="00E049B4" w:rsidRPr="009E00C0">
      <w:rPr>
        <w:sz w:val="18"/>
        <w:szCs w:val="18"/>
      </w:rPr>
      <w:t xml:space="preserve">. </w:t>
    </w:r>
    <w:r w:rsidR="00E049B4" w:rsidRPr="009E00C0">
      <w:rPr>
        <w:sz w:val="18"/>
        <w:szCs w:val="18"/>
      </w:rPr>
      <w:tab/>
    </w:r>
    <w:r w:rsidRPr="005B0EEA">
      <w:rPr>
        <w:noProof/>
        <w:sz w:val="18"/>
        <w:szCs w:val="18"/>
        <w:lang w:eastAsia="en-US"/>
      </w:rPr>
      <w:pict>
        <v:shape id="_x0000_s2057" type="#_x0000_t202" style="position:absolute;left:0;text-align:left;margin-left:-53.2pt;margin-top:-44.3pt;width:24.2pt;height:1in;z-index:251664896;mso-position-horizontal-relative:text;mso-position-vertical-relative:text;mso-width-relative:margin;mso-height-relative:margin" stroked="f">
          <v:textbox style="layout-flow:vertical;mso-layout-flow-alt:bottom-to-top;mso-next-textbox:#_x0000_s2057">
            <w:txbxContent>
              <w:p w:rsidR="00E049B4" w:rsidRPr="008037ED" w:rsidRDefault="00E049B4" w:rsidP="002A2A61">
                <w:pPr>
                  <w:rPr>
                    <w:i/>
                    <w:sz w:val="16"/>
                  </w:rPr>
                </w:pPr>
                <w:r>
                  <w:rPr>
                    <w:i/>
                    <w:sz w:val="16"/>
                  </w:rPr>
                  <w:t>FORM-NT-GB-7-1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9B4" w:rsidRDefault="00E049B4" w:rsidP="005F5D94">
      <w:pPr>
        <w:spacing w:after="0"/>
      </w:pPr>
      <w:r>
        <w:separator/>
      </w:r>
    </w:p>
  </w:footnote>
  <w:footnote w:type="continuationSeparator" w:id="0">
    <w:p w:rsidR="00E049B4" w:rsidRDefault="00E049B4" w:rsidP="005F5D9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E049B4" w:rsidRPr="00BC09B4" w:rsidTr="005F5D94">
      <w:trPr>
        <w:cantSplit/>
        <w:trHeight w:hRule="exact" w:val="444"/>
      </w:trPr>
      <w:sdt>
        <w:sdtPr>
          <w:rPr>
            <w:lang w:val="en-US"/>
          </w:rPr>
          <w:alias w:val="Titre "/>
          <w:tag w:val="Titre "/>
          <w:id w:val="-1641345645"/>
          <w:lock w:val="sdtLocked"/>
          <w:placeholder>
            <w:docPart w:val="F437947D9F2F413EA4321E2D4AE82684"/>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E049B4" w:rsidRPr="00594FFC" w:rsidRDefault="00E049B4" w:rsidP="005F5D94">
              <w:pPr>
                <w:pStyle w:val="En-tte"/>
                <w:jc w:val="center"/>
              </w:pPr>
              <w:r w:rsidRPr="00764B1F">
                <w:rPr>
                  <w:lang w:val="en-US"/>
                </w:rPr>
                <w:t>Validation Report: WP2300 Wet tropospheric correction</w:t>
              </w:r>
            </w:p>
          </w:tc>
        </w:sdtContent>
      </w:sdt>
    </w:tr>
    <w:tr w:rsidR="00E049B4" w:rsidRPr="005C7424" w:rsidTr="005F5D94">
      <w:trPr>
        <w:cantSplit/>
        <w:trHeight w:hRule="exact" w:val="550"/>
      </w:trPr>
      <w:sdt>
        <w:sdtPr>
          <w:rPr>
            <w:szCs w:val="18"/>
          </w:rPr>
          <w:id w:val="-1641345644"/>
          <w:lock w:val="sdtLocked"/>
          <w:placeholder>
            <w:docPart w:val="2326E844DEF44C2CA6B3B18870861CCF"/>
          </w:placeholder>
        </w:sdtPr>
        <w:sdtContent>
          <w:tc>
            <w:tcPr>
              <w:tcW w:w="2235" w:type="dxa"/>
            </w:tcPr>
            <w:p w:rsidR="00E049B4" w:rsidRPr="00A76CDD" w:rsidRDefault="005B0EEA" w:rsidP="009720A1">
              <w:pPr>
                <w:pStyle w:val="En-tte"/>
                <w:rPr>
                  <w:szCs w:val="18"/>
                  <w:lang w:val="en-US"/>
                </w:rPr>
              </w:pPr>
              <w:fldSimple w:instr=" DOCPROPERTY  Référence  \* MERGEFORMAT ">
                <w:r w:rsidR="00E049B4" w:rsidRPr="00E049B4">
                  <w:rPr>
                    <w:szCs w:val="18"/>
                  </w:rPr>
                  <w:t>CLS-DOS-NT-12-53</w:t>
                </w:r>
              </w:fldSimple>
            </w:p>
          </w:tc>
        </w:sdtContent>
      </w:sdt>
      <w:sdt>
        <w:sdtPr>
          <w:rPr>
            <w:szCs w:val="18"/>
          </w:rPr>
          <w:id w:val="-1641345643"/>
          <w:lock w:val="sdtLocked"/>
          <w:placeholder>
            <w:docPart w:val="2326E844DEF44C2CA6B3B18870861CCF"/>
          </w:placeholder>
        </w:sdtPr>
        <w:sdtContent>
          <w:tc>
            <w:tcPr>
              <w:tcW w:w="3260" w:type="dxa"/>
            </w:tcPr>
            <w:p w:rsidR="00E049B4" w:rsidRPr="005C7424" w:rsidRDefault="005B0EEA" w:rsidP="009720A1">
              <w:pPr>
                <w:pStyle w:val="En-tte"/>
                <w:rPr>
                  <w:szCs w:val="18"/>
                </w:rPr>
              </w:pPr>
              <w:fldSimple w:instr=" DOCPROPERTY  Nomenclature  \* MERGEFORMAT ">
                <w:r w:rsidR="00E049B4" w:rsidRPr="00E049B4">
                  <w:rPr>
                    <w:szCs w:val="18"/>
                  </w:rPr>
                  <w:t>SLCCI-VR-xxx</w:t>
                </w:r>
              </w:fldSimple>
            </w:p>
          </w:tc>
        </w:sdtContent>
      </w:sdt>
      <w:tc>
        <w:tcPr>
          <w:tcW w:w="992" w:type="dxa"/>
        </w:tcPr>
        <w:p w:rsidR="00E049B4" w:rsidRPr="005C7424" w:rsidRDefault="00E049B4" w:rsidP="00CF4489">
          <w:pPr>
            <w:pStyle w:val="En-tte"/>
            <w:rPr>
              <w:szCs w:val="18"/>
            </w:rPr>
          </w:pPr>
          <w:r w:rsidRPr="00594FFC">
            <w:rPr>
              <w:szCs w:val="18"/>
            </w:rPr>
            <w:t>V</w:t>
          </w:r>
          <w:r>
            <w:rPr>
              <w:szCs w:val="18"/>
            </w:rPr>
            <w:t xml:space="preserve"> </w:t>
          </w:r>
          <w:sdt>
            <w:sdtPr>
              <w:rPr>
                <w:szCs w:val="18"/>
              </w:rPr>
              <w:id w:val="-1641345642"/>
              <w:lock w:val="sdtLocked"/>
              <w:placeholder>
                <w:docPart w:val="2326E844DEF44C2CA6B3B18870861CCF"/>
              </w:placeholder>
            </w:sdtPr>
            <w:sdtContent>
              <w:fldSimple w:instr=" DOCPROPERTY  &quot;Indice édition&quot;  \* MERGEFORMAT ">
                <w:r w:rsidRPr="00E049B4">
                  <w:rPr>
                    <w:szCs w:val="18"/>
                  </w:rPr>
                  <w:t>1</w:t>
                </w:r>
              </w:fldSimple>
            </w:sdtContent>
          </w:sdt>
          <w:r w:rsidRPr="00594FFC">
            <w:rPr>
              <w:szCs w:val="18"/>
            </w:rPr>
            <w:t>.</w:t>
          </w:r>
          <w:sdt>
            <w:sdtPr>
              <w:rPr>
                <w:szCs w:val="18"/>
              </w:rPr>
              <w:id w:val="-1641345641"/>
              <w:lock w:val="sdtLocked"/>
              <w:placeholder>
                <w:docPart w:val="2326E844DEF44C2CA6B3B18870861CCF"/>
              </w:placeholder>
            </w:sdtPr>
            <w:sdtContent>
              <w:fldSimple w:instr=" DOCPROPERTY  &quot;Indice révision&quot;  \* MERGEFORMAT ">
                <w:r w:rsidRPr="00E049B4">
                  <w:rPr>
                    <w:szCs w:val="18"/>
                  </w:rPr>
                  <w:t>2</w:t>
                </w:r>
              </w:fldSimple>
            </w:sdtContent>
          </w:sdt>
        </w:p>
      </w:tc>
      <w:tc>
        <w:tcPr>
          <w:tcW w:w="1701" w:type="dxa"/>
        </w:tcPr>
        <w:p w:rsidR="00E049B4" w:rsidRPr="005C7424" w:rsidRDefault="005B0EEA" w:rsidP="009720A1">
          <w:pPr>
            <w:pStyle w:val="En-tte"/>
            <w:rPr>
              <w:szCs w:val="18"/>
            </w:rPr>
          </w:pPr>
          <w:sdt>
            <w:sdtPr>
              <w:rPr>
                <w:szCs w:val="18"/>
              </w:rPr>
              <w:id w:val="-1641345640"/>
              <w:lock w:val="sdtLocked"/>
              <w:placeholder>
                <w:docPart w:val="2326E844DEF44C2CA6B3B18870861CCF"/>
              </w:placeholder>
            </w:sdtPr>
            <w:sdtContent>
              <w:fldSimple w:instr=" DOCPROPERTY  &quot;Date version&quot;  \* MERGEFORMAT ">
                <w:r w:rsidR="00E049B4" w:rsidRPr="00E049B4">
                  <w:rPr>
                    <w:szCs w:val="18"/>
                  </w:rPr>
                  <w:t xml:space="preserve">Mar. 12, </w:t>
                </w:r>
                <w:r w:rsidR="00E049B4">
                  <w:t>12</w:t>
                </w:r>
              </w:fldSimple>
            </w:sdtContent>
          </w:sdt>
        </w:p>
      </w:tc>
      <w:tc>
        <w:tcPr>
          <w:tcW w:w="1040" w:type="dxa"/>
        </w:tcPr>
        <w:p w:rsidR="00E049B4" w:rsidRPr="00594FFC" w:rsidRDefault="005B0EEA" w:rsidP="005F5D94">
          <w:pPr>
            <w:pStyle w:val="En-tte"/>
            <w:jc w:val="right"/>
            <w:rPr>
              <w:szCs w:val="18"/>
            </w:rPr>
          </w:pPr>
          <w:r w:rsidRPr="005B0E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5.95pt;margin-top:12.45pt;width:40.5pt;height:15pt;z-index:251660800;mso-position-horizontal-relative:text;mso-position-vertical-relative:text">
                <v:imagedata r:id="rId1" o:title=""/>
              </v:shape>
              <o:OLEObject Type="Embed" ProgID="PBrush" ShapeID="_x0000_s2053" DrawAspect="Content" ObjectID="_1393254168" r:id="rId2"/>
            </w:pict>
          </w:r>
          <w:r w:rsidR="00E049B4" w:rsidRPr="00594FFC">
            <w:t>i.</w:t>
          </w:r>
          <w:r w:rsidRPr="00594FFC">
            <w:rPr>
              <w:rStyle w:val="Numrodepage"/>
            </w:rPr>
            <w:fldChar w:fldCharType="begin"/>
          </w:r>
          <w:r w:rsidR="00E049B4" w:rsidRPr="00594FFC">
            <w:rPr>
              <w:rStyle w:val="Numrodepage"/>
            </w:rPr>
            <w:instrText xml:space="preserve"> PAGE </w:instrText>
          </w:r>
          <w:r w:rsidRPr="00594FFC">
            <w:rPr>
              <w:rStyle w:val="Numrodepage"/>
            </w:rPr>
            <w:fldChar w:fldCharType="separate"/>
          </w:r>
          <w:r w:rsidR="00642C31">
            <w:rPr>
              <w:rStyle w:val="Numrodepage"/>
              <w:noProof/>
            </w:rPr>
            <w:t>4</w:t>
          </w:r>
          <w:r w:rsidRPr="00594FFC">
            <w:rPr>
              <w:rStyle w:val="Numrodepage"/>
            </w:rPr>
            <w:fldChar w:fldCharType="end"/>
          </w:r>
          <w:r w:rsidR="00E049B4" w:rsidRPr="00594FFC">
            <w:rPr>
              <w:szCs w:val="18"/>
            </w:rPr>
            <w:t xml:space="preserve"> </w:t>
          </w:r>
        </w:p>
      </w:tc>
    </w:tr>
  </w:tbl>
  <w:p w:rsidR="00E049B4" w:rsidRPr="00594FFC" w:rsidRDefault="00E049B4" w:rsidP="005F5D9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9B4" w:rsidRDefault="00E049B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E049B4" w:rsidRPr="00BC09B4" w:rsidTr="009720A1">
      <w:trPr>
        <w:cantSplit/>
        <w:trHeight w:hRule="exact" w:val="444"/>
      </w:trPr>
      <w:sdt>
        <w:sdtPr>
          <w:rPr>
            <w:lang w:val="en-US"/>
          </w:rPr>
          <w:alias w:val="Titre "/>
          <w:tag w:val="Titre "/>
          <w:id w:val="1270141534"/>
          <w:lock w:val="sdtLocked"/>
          <w:placeholder>
            <w:docPart w:val="B540AD1909604A198ECEC3646F806416"/>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E049B4" w:rsidRPr="00BC09B4" w:rsidRDefault="00E049B4" w:rsidP="009720A1">
              <w:pPr>
                <w:pStyle w:val="En-tte"/>
                <w:jc w:val="center"/>
              </w:pPr>
              <w:r w:rsidRPr="00764B1F">
                <w:rPr>
                  <w:lang w:val="en-US"/>
                </w:rPr>
                <w:t>Validation Report: WP2300 Wet tropospheric correction</w:t>
              </w:r>
            </w:p>
          </w:tc>
        </w:sdtContent>
      </w:sdt>
    </w:tr>
    <w:tr w:rsidR="00E049B4" w:rsidRPr="005C7424" w:rsidTr="009720A1">
      <w:trPr>
        <w:cantSplit/>
        <w:trHeight w:hRule="exact" w:val="550"/>
      </w:trPr>
      <w:sdt>
        <w:sdtPr>
          <w:rPr>
            <w:szCs w:val="18"/>
          </w:rPr>
          <w:id w:val="1270141535"/>
          <w:lock w:val="sdtLocked"/>
          <w:placeholder>
            <w:docPart w:val="DD5864C23D3049AD88489F64BBDCE806"/>
          </w:placeholder>
        </w:sdtPr>
        <w:sdtContent>
          <w:tc>
            <w:tcPr>
              <w:tcW w:w="2235" w:type="dxa"/>
            </w:tcPr>
            <w:p w:rsidR="00E049B4" w:rsidRPr="00A76CDD" w:rsidRDefault="005B0EEA" w:rsidP="009720A1">
              <w:pPr>
                <w:pStyle w:val="En-tte"/>
                <w:rPr>
                  <w:szCs w:val="18"/>
                  <w:lang w:val="en-US"/>
                </w:rPr>
              </w:pPr>
              <w:fldSimple w:instr=" DOCPROPERTY  Référence  \* MERGEFORMAT ">
                <w:r w:rsidR="00E049B4" w:rsidRPr="00E049B4">
                  <w:rPr>
                    <w:szCs w:val="18"/>
                  </w:rPr>
                  <w:t>CLS-DOS-NT-12-53</w:t>
                </w:r>
              </w:fldSimple>
            </w:p>
          </w:tc>
        </w:sdtContent>
      </w:sdt>
      <w:sdt>
        <w:sdtPr>
          <w:rPr>
            <w:szCs w:val="18"/>
          </w:rPr>
          <w:id w:val="1270141536"/>
          <w:lock w:val="sdtLocked"/>
          <w:placeholder>
            <w:docPart w:val="DD5864C23D3049AD88489F64BBDCE806"/>
          </w:placeholder>
        </w:sdtPr>
        <w:sdtContent>
          <w:tc>
            <w:tcPr>
              <w:tcW w:w="3260" w:type="dxa"/>
            </w:tcPr>
            <w:p w:rsidR="00E049B4" w:rsidRPr="005C7424" w:rsidRDefault="005B0EEA" w:rsidP="009720A1">
              <w:pPr>
                <w:pStyle w:val="En-tte"/>
                <w:rPr>
                  <w:szCs w:val="18"/>
                </w:rPr>
              </w:pPr>
              <w:fldSimple w:instr=" DOCPROPERTY  Nomenclature  \* MERGEFORMAT ">
                <w:r w:rsidR="00E049B4" w:rsidRPr="00E049B4">
                  <w:rPr>
                    <w:szCs w:val="18"/>
                  </w:rPr>
                  <w:t>SLCCI-VR-xxx</w:t>
                </w:r>
              </w:fldSimple>
            </w:p>
          </w:tc>
        </w:sdtContent>
      </w:sdt>
      <w:tc>
        <w:tcPr>
          <w:tcW w:w="992" w:type="dxa"/>
        </w:tcPr>
        <w:p w:rsidR="00E049B4" w:rsidRPr="005C7424" w:rsidRDefault="00E049B4" w:rsidP="00CF4489">
          <w:pPr>
            <w:pStyle w:val="En-tte"/>
            <w:rPr>
              <w:szCs w:val="18"/>
            </w:rPr>
          </w:pPr>
          <w:r w:rsidRPr="005C7424">
            <w:rPr>
              <w:szCs w:val="18"/>
            </w:rPr>
            <w:t>V</w:t>
          </w:r>
          <w:r>
            <w:rPr>
              <w:szCs w:val="18"/>
            </w:rPr>
            <w:t xml:space="preserve"> </w:t>
          </w:r>
          <w:sdt>
            <w:sdtPr>
              <w:rPr>
                <w:szCs w:val="18"/>
              </w:rPr>
              <w:id w:val="1270141537"/>
              <w:lock w:val="sdtLocked"/>
              <w:placeholder>
                <w:docPart w:val="DD5864C23D3049AD88489F64BBDCE806"/>
              </w:placeholder>
            </w:sdtPr>
            <w:sdtContent>
              <w:fldSimple w:instr=" DOCPROPERTY  &quot;Indice édition&quot;  \* MERGEFORMAT ">
                <w:r w:rsidRPr="00E049B4">
                  <w:rPr>
                    <w:szCs w:val="18"/>
                  </w:rPr>
                  <w:t>1</w:t>
                </w:r>
              </w:fldSimple>
            </w:sdtContent>
          </w:sdt>
          <w:r w:rsidRPr="00594FFC">
            <w:rPr>
              <w:szCs w:val="18"/>
            </w:rPr>
            <w:t>.</w:t>
          </w:r>
          <w:sdt>
            <w:sdtPr>
              <w:rPr>
                <w:szCs w:val="18"/>
              </w:rPr>
              <w:id w:val="1270141538"/>
              <w:lock w:val="sdtLocked"/>
              <w:placeholder>
                <w:docPart w:val="DD5864C23D3049AD88489F64BBDCE806"/>
              </w:placeholder>
            </w:sdtPr>
            <w:sdtContent>
              <w:fldSimple w:instr=" DOCPROPERTY  &quot;Indice révision&quot;  \* MERGEFORMAT ">
                <w:r w:rsidRPr="00E049B4">
                  <w:rPr>
                    <w:szCs w:val="18"/>
                  </w:rPr>
                  <w:t>2</w:t>
                </w:r>
              </w:fldSimple>
            </w:sdtContent>
          </w:sdt>
        </w:p>
      </w:tc>
      <w:tc>
        <w:tcPr>
          <w:tcW w:w="1701" w:type="dxa"/>
        </w:tcPr>
        <w:p w:rsidR="00E049B4" w:rsidRPr="005C7424" w:rsidRDefault="005B0EEA" w:rsidP="001D1413">
          <w:pPr>
            <w:pStyle w:val="En-tte"/>
            <w:rPr>
              <w:szCs w:val="18"/>
            </w:rPr>
          </w:pPr>
          <w:sdt>
            <w:sdtPr>
              <w:rPr>
                <w:szCs w:val="18"/>
              </w:rPr>
              <w:id w:val="1270141539"/>
              <w:lock w:val="sdtLocked"/>
              <w:placeholder>
                <w:docPart w:val="DD5864C23D3049AD88489F64BBDCE806"/>
              </w:placeholder>
            </w:sdtPr>
            <w:sdtContent>
              <w:fldSimple w:instr=" DOCPROPERTY  &quot;Date version&quot;  \* MERGEFORMAT ">
                <w:r w:rsidR="00E049B4" w:rsidRPr="00E049B4">
                  <w:rPr>
                    <w:szCs w:val="18"/>
                  </w:rPr>
                  <w:t xml:space="preserve">Mar. 12, </w:t>
                </w:r>
                <w:r w:rsidR="00E049B4">
                  <w:t>12</w:t>
                </w:r>
              </w:fldSimple>
            </w:sdtContent>
          </w:sdt>
        </w:p>
      </w:tc>
      <w:tc>
        <w:tcPr>
          <w:tcW w:w="1040" w:type="dxa"/>
        </w:tcPr>
        <w:p w:rsidR="00E049B4" w:rsidRPr="005C7424" w:rsidRDefault="005B0EEA" w:rsidP="009720A1">
          <w:pPr>
            <w:pStyle w:val="En-tte"/>
            <w:jc w:val="right"/>
            <w:rPr>
              <w:szCs w:val="18"/>
            </w:rPr>
          </w:pPr>
          <w:r w:rsidRPr="005B0E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95pt;margin-top:12.45pt;width:40.5pt;height:15pt;z-index:251662848;mso-position-horizontal-relative:text;mso-position-vertical-relative:text">
                <v:imagedata r:id="rId1" o:title=""/>
              </v:shape>
              <o:OLEObject Type="Embed" ProgID="PBrush" ShapeID="_x0000_s2055" DrawAspect="Content" ObjectID="_1393254169" r:id="rId2"/>
            </w:pict>
          </w:r>
          <w:r w:rsidRPr="005C7424">
            <w:rPr>
              <w:rStyle w:val="Numrodepage"/>
            </w:rPr>
            <w:fldChar w:fldCharType="begin"/>
          </w:r>
          <w:r w:rsidR="00E049B4" w:rsidRPr="005C7424">
            <w:rPr>
              <w:rStyle w:val="Numrodepage"/>
            </w:rPr>
            <w:instrText xml:space="preserve"> PAGE </w:instrText>
          </w:r>
          <w:r w:rsidRPr="005C7424">
            <w:rPr>
              <w:rStyle w:val="Numrodepage"/>
            </w:rPr>
            <w:fldChar w:fldCharType="separate"/>
          </w:r>
          <w:r w:rsidR="00642C31">
            <w:rPr>
              <w:rStyle w:val="Numrodepage"/>
              <w:noProof/>
            </w:rPr>
            <w:t>15</w:t>
          </w:r>
          <w:r w:rsidRPr="005C7424">
            <w:rPr>
              <w:rStyle w:val="Numrodepage"/>
            </w:rPr>
            <w:fldChar w:fldCharType="end"/>
          </w:r>
          <w:r w:rsidR="00E049B4" w:rsidRPr="005C7424">
            <w:rPr>
              <w:szCs w:val="18"/>
            </w:rPr>
            <w:t xml:space="preserve"> </w:t>
          </w:r>
        </w:p>
      </w:tc>
    </w:tr>
  </w:tbl>
  <w:p w:rsidR="00E049B4" w:rsidRPr="009720A1" w:rsidRDefault="00E049B4" w:rsidP="009720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021"/>
    <w:multiLevelType w:val="hybridMultilevel"/>
    <w:tmpl w:val="D0443EEE"/>
    <w:lvl w:ilvl="0" w:tplc="17F46428">
      <w:start w:val="1"/>
      <w:numFmt w:val="bullet"/>
      <w:lvlText w:val="-"/>
      <w:lvlJc w:val="left"/>
      <w:pPr>
        <w:ind w:left="720" w:hanging="360"/>
      </w:pPr>
      <w:rPr>
        <w:rFonts w:ascii="Trebuchet MS" w:eastAsiaTheme="minorHAns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533987"/>
    <w:multiLevelType w:val="hybridMultilevel"/>
    <w:tmpl w:val="74067CF8"/>
    <w:lvl w:ilvl="0" w:tplc="903833E6">
      <w:start w:val="1"/>
      <w:numFmt w:val="bullet"/>
      <w:lvlText w:val="‒"/>
      <w:lvlJc w:val="left"/>
      <w:pPr>
        <w:ind w:left="720" w:hanging="360"/>
      </w:pPr>
      <w:rPr>
        <w:rFonts w:ascii="Helvetica" w:hAnsi="Helvetica" w:hint="default"/>
        <w:b/>
        <w:i w:val="0"/>
      </w:rPr>
    </w:lvl>
    <w:lvl w:ilvl="1" w:tplc="903833E6">
      <w:start w:val="1"/>
      <w:numFmt w:val="bullet"/>
      <w:lvlText w:val="‒"/>
      <w:lvlJc w:val="left"/>
      <w:pPr>
        <w:ind w:left="1440" w:hanging="360"/>
      </w:pPr>
      <w:rPr>
        <w:rFonts w:ascii="Helvetica" w:hAnsi="Helvetica" w:hint="default"/>
        <w:b/>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B44D9"/>
    <w:multiLevelType w:val="multilevel"/>
    <w:tmpl w:val="0780030E"/>
    <w:lvl w:ilvl="0">
      <w:start w:val="1"/>
      <w:numFmt w:val="upperLetter"/>
      <w:suff w:val="space"/>
      <w:lvlText w:val="Appendix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C1E0169"/>
    <w:multiLevelType w:val="hybridMultilevel"/>
    <w:tmpl w:val="E03E65D6"/>
    <w:lvl w:ilvl="0" w:tplc="47BA0C5E">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3F0A1F"/>
    <w:multiLevelType w:val="hybridMultilevel"/>
    <w:tmpl w:val="07909C24"/>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1A40F8"/>
    <w:multiLevelType w:val="hybridMultilevel"/>
    <w:tmpl w:val="6264ED84"/>
    <w:lvl w:ilvl="0" w:tplc="1E8E85B2">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nsid w:val="0DDC6928"/>
    <w:multiLevelType w:val="hybridMultilevel"/>
    <w:tmpl w:val="DFFA049E"/>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0A3DD4"/>
    <w:multiLevelType w:val="hybridMultilevel"/>
    <w:tmpl w:val="9B604C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F060D07"/>
    <w:multiLevelType w:val="multilevel"/>
    <w:tmpl w:val="5C0A77C8"/>
    <w:lvl w:ilvl="0">
      <w:start w:val="1"/>
      <w:numFmt w:val="decimal"/>
      <w:pStyle w:val="Titre1"/>
      <w:suff w:val="space"/>
      <w:lvlText w:val="%1."/>
      <w:lvlJc w:val="left"/>
      <w:pPr>
        <w:ind w:left="360" w:hanging="360"/>
      </w:pPr>
    </w:lvl>
    <w:lvl w:ilvl="1">
      <w:start w:val="1"/>
      <w:numFmt w:val="decimal"/>
      <w:pStyle w:val="Titre2"/>
      <w:suff w:val="space"/>
      <w:lvlText w:val="%1.%2."/>
      <w:lvlJc w:val="left"/>
      <w:pPr>
        <w:ind w:left="6663" w:firstLine="0"/>
      </w:pPr>
    </w:lvl>
    <w:lvl w:ilvl="2">
      <w:start w:val="1"/>
      <w:numFmt w:val="decimal"/>
      <w:pStyle w:val="Titre3"/>
      <w:suff w:val="space"/>
      <w:lvlText w:val="%1.%2.%3."/>
      <w:lvlJc w:val="left"/>
      <w:pPr>
        <w:ind w:left="1843" w:firstLine="0"/>
      </w:pPr>
    </w:lvl>
    <w:lvl w:ilvl="3">
      <w:start w:val="1"/>
      <w:numFmt w:val="decimal"/>
      <w:pStyle w:val="Titre4"/>
      <w:suff w:val="space"/>
      <w:lvlText w:val="%1.%2.%3.%4."/>
      <w:lvlJc w:val="left"/>
      <w:pPr>
        <w:ind w:left="0" w:firstLine="0"/>
      </w:pPr>
    </w:lvl>
    <w:lvl w:ilvl="4">
      <w:start w:val="1"/>
      <w:numFmt w:val="decimal"/>
      <w:pStyle w:val="Titre5"/>
      <w:suff w:val="space"/>
      <w:lvlText w:val="%1.%2.%3.%4.%5."/>
      <w:lvlJc w:val="left"/>
      <w:pPr>
        <w:ind w:left="0" w:firstLine="0"/>
      </w:pPr>
    </w:lvl>
    <w:lvl w:ilvl="5">
      <w:start w:val="1"/>
      <w:numFmt w:val="decimal"/>
      <w:pStyle w:val="Titre6"/>
      <w:suff w:val="space"/>
      <w:lvlText w:val="%1.%2.%3.%4.%5.%6."/>
      <w:lvlJc w:val="left"/>
      <w:pPr>
        <w:ind w:left="0" w:firstLine="0"/>
      </w:pPr>
    </w:lvl>
    <w:lvl w:ilvl="6">
      <w:start w:val="1"/>
      <w:numFmt w:val="decimal"/>
      <w:pStyle w:val="Titre7"/>
      <w:suff w:val="space"/>
      <w:lvlText w:val="%1.%2.%3.%4.%5.%6.%7."/>
      <w:lvlJc w:val="left"/>
      <w:pPr>
        <w:ind w:left="0" w:firstLine="0"/>
      </w:pPr>
    </w:lvl>
    <w:lvl w:ilvl="7">
      <w:start w:val="1"/>
      <w:numFmt w:val="decimal"/>
      <w:pStyle w:val="Titre8"/>
      <w:lvlText w:val="%1.%2.%3.%4.%5.%6.%7.%8."/>
      <w:lvlJc w:val="left"/>
      <w:pPr>
        <w:tabs>
          <w:tab w:val="num" w:pos="2160"/>
        </w:tabs>
        <w:ind w:left="0" w:firstLine="0"/>
      </w:pPr>
    </w:lvl>
    <w:lvl w:ilvl="8">
      <w:start w:val="1"/>
      <w:numFmt w:val="decimal"/>
      <w:pStyle w:val="Titre9"/>
      <w:lvlText w:val="%1.%2.%3.%4.%5.%6.%7.%8.%9."/>
      <w:lvlJc w:val="left"/>
      <w:pPr>
        <w:tabs>
          <w:tab w:val="num" w:pos="2520"/>
        </w:tabs>
        <w:ind w:left="0" w:firstLine="0"/>
      </w:pPr>
    </w:lvl>
  </w:abstractNum>
  <w:abstractNum w:abstractNumId="9">
    <w:nsid w:val="10E83E40"/>
    <w:multiLevelType w:val="multilevel"/>
    <w:tmpl w:val="270A1116"/>
    <w:lvl w:ilvl="0">
      <w:start w:val="1"/>
      <w:numFmt w:val="upperLetter"/>
      <w:suff w:val="space"/>
      <w:lvlText w:val="ANNEX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121A2A8D"/>
    <w:multiLevelType w:val="hybridMultilevel"/>
    <w:tmpl w:val="25D60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E879E7"/>
    <w:multiLevelType w:val="hybridMultilevel"/>
    <w:tmpl w:val="F894E918"/>
    <w:lvl w:ilvl="0" w:tplc="65D4F0A8">
      <w:start w:val="13"/>
      <w:numFmt w:val="bullet"/>
      <w:lvlText w:val="-"/>
      <w:lvlJc w:val="left"/>
      <w:pPr>
        <w:ind w:left="720" w:hanging="360"/>
      </w:pPr>
      <w:rPr>
        <w:rFonts w:ascii="Trebuchet MS" w:eastAsiaTheme="minorHAns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0E2CCD"/>
    <w:multiLevelType w:val="hybridMultilevel"/>
    <w:tmpl w:val="0BC026B6"/>
    <w:lvl w:ilvl="0" w:tplc="487ABD1A">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4063C3"/>
    <w:multiLevelType w:val="hybridMultilevel"/>
    <w:tmpl w:val="F06603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655506"/>
    <w:multiLevelType w:val="multilevel"/>
    <w:tmpl w:val="139477A4"/>
    <w:styleLink w:val="Style1"/>
    <w:lvl w:ilvl="0">
      <w:start w:val="1"/>
      <w:numFmt w:val="upperLetter"/>
      <w:pStyle w:val="Annexe1"/>
      <w:suff w:val="space"/>
      <w:lvlText w:val="Appendix %1 -"/>
      <w:lvlJc w:val="left"/>
      <w:pPr>
        <w:ind w:left="0" w:firstLine="0"/>
      </w:pPr>
      <w:rPr>
        <w:rFonts w:hint="default"/>
      </w:rPr>
    </w:lvl>
    <w:lvl w:ilvl="1">
      <w:start w:val="1"/>
      <w:numFmt w:val="decimal"/>
      <w:suff w:val="nothing"/>
      <w:lvlText w:val="Appendix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1D1203F9"/>
    <w:multiLevelType w:val="hybridMultilevel"/>
    <w:tmpl w:val="197276BC"/>
    <w:lvl w:ilvl="0" w:tplc="903833E6">
      <w:start w:val="1"/>
      <w:numFmt w:val="bullet"/>
      <w:lvlText w:val="‒"/>
      <w:lvlJc w:val="left"/>
      <w:pPr>
        <w:ind w:left="720" w:hanging="360"/>
      </w:pPr>
      <w:rPr>
        <w:rFonts w:ascii="Helvetica" w:hAnsi="Helvetica"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6A0A3D"/>
    <w:multiLevelType w:val="multilevel"/>
    <w:tmpl w:val="139477A4"/>
    <w:numStyleLink w:val="Style1"/>
  </w:abstractNum>
  <w:abstractNum w:abstractNumId="17">
    <w:nsid w:val="22C636D5"/>
    <w:multiLevelType w:val="hybridMultilevel"/>
    <w:tmpl w:val="7C52B558"/>
    <w:lvl w:ilvl="0" w:tplc="400A21B4">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0B61E3"/>
    <w:multiLevelType w:val="multilevel"/>
    <w:tmpl w:val="139477A4"/>
    <w:numStyleLink w:val="Style1"/>
  </w:abstractNum>
  <w:abstractNum w:abstractNumId="19">
    <w:nsid w:val="26DA2D76"/>
    <w:multiLevelType w:val="multilevel"/>
    <w:tmpl w:val="9E14DED2"/>
    <w:lvl w:ilvl="0">
      <w:start w:val="1"/>
      <w:numFmt w:val="upperLetter"/>
      <w:suff w:val="space"/>
      <w:lvlText w:val="Annexe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2C2C5580"/>
    <w:multiLevelType w:val="hybridMultilevel"/>
    <w:tmpl w:val="845C33BC"/>
    <w:lvl w:ilvl="0" w:tplc="2C367D90">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610208"/>
    <w:multiLevelType w:val="hybridMultilevel"/>
    <w:tmpl w:val="448072A4"/>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483F7A"/>
    <w:multiLevelType w:val="hybridMultilevel"/>
    <w:tmpl w:val="FF68E620"/>
    <w:lvl w:ilvl="0" w:tplc="903833E6">
      <w:start w:val="1"/>
      <w:numFmt w:val="bullet"/>
      <w:lvlText w:val="‒"/>
      <w:lvlJc w:val="left"/>
      <w:pPr>
        <w:ind w:left="720" w:hanging="360"/>
      </w:pPr>
      <w:rPr>
        <w:rFonts w:ascii="Helvetica" w:hAnsi="Helvetica" w:hint="default"/>
        <w:b/>
        <w:i w:val="0"/>
      </w:rPr>
    </w:lvl>
    <w:lvl w:ilvl="1" w:tplc="903833E6">
      <w:start w:val="1"/>
      <w:numFmt w:val="bullet"/>
      <w:lvlText w:val="‒"/>
      <w:lvlJc w:val="left"/>
      <w:pPr>
        <w:ind w:left="1440" w:hanging="360"/>
      </w:pPr>
      <w:rPr>
        <w:rFonts w:ascii="Helvetica" w:hAnsi="Helvetica" w:hint="default"/>
        <w:b/>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8F11FD"/>
    <w:multiLevelType w:val="hybridMultilevel"/>
    <w:tmpl w:val="84FAF29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nsid w:val="40F82813"/>
    <w:multiLevelType w:val="hybridMultilevel"/>
    <w:tmpl w:val="BACA7CB8"/>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482EAC"/>
    <w:multiLevelType w:val="hybridMultilevel"/>
    <w:tmpl w:val="7CC8A8EA"/>
    <w:lvl w:ilvl="0" w:tplc="82A8F6D4">
      <w:start w:val="1"/>
      <w:numFmt w:val="bullet"/>
      <w:pStyle w:val="RET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356FC8"/>
    <w:multiLevelType w:val="hybridMultilevel"/>
    <w:tmpl w:val="A8C889FC"/>
    <w:lvl w:ilvl="0" w:tplc="57969C5A">
      <w:start w:val="2"/>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00188E"/>
    <w:multiLevelType w:val="hybridMultilevel"/>
    <w:tmpl w:val="73980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5101BA"/>
    <w:multiLevelType w:val="hybridMultilevel"/>
    <w:tmpl w:val="BE6CE7F0"/>
    <w:lvl w:ilvl="0" w:tplc="4F504948">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086D96"/>
    <w:multiLevelType w:val="hybridMultilevel"/>
    <w:tmpl w:val="A37EB1EE"/>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2F10775"/>
    <w:multiLevelType w:val="hybridMultilevel"/>
    <w:tmpl w:val="A3D478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3EF00DC"/>
    <w:multiLevelType w:val="hybridMultilevel"/>
    <w:tmpl w:val="EE50108A"/>
    <w:lvl w:ilvl="0" w:tplc="E05EFA24">
      <w:numFmt w:val="bullet"/>
      <w:lvlText w:val="-"/>
      <w:lvlJc w:val="left"/>
      <w:pPr>
        <w:ind w:left="720" w:hanging="360"/>
      </w:pPr>
      <w:rPr>
        <w:rFonts w:ascii="Trebuchet MS" w:eastAsiaTheme="minorHAnsi" w:hAnsi="Trebuchet MS"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1306F9"/>
    <w:multiLevelType w:val="hybridMultilevel"/>
    <w:tmpl w:val="22E8814C"/>
    <w:lvl w:ilvl="0" w:tplc="64BE54DE">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D63695"/>
    <w:multiLevelType w:val="hybridMultilevel"/>
    <w:tmpl w:val="865296B8"/>
    <w:lvl w:ilvl="0" w:tplc="903833E6">
      <w:start w:val="1"/>
      <w:numFmt w:val="bullet"/>
      <w:lvlText w:val="‒"/>
      <w:lvlJc w:val="left"/>
      <w:pPr>
        <w:ind w:left="720" w:hanging="360"/>
      </w:pPr>
      <w:rPr>
        <w:rFonts w:ascii="Helvetica" w:hAnsi="Helvetica"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B04496"/>
    <w:multiLevelType w:val="hybridMultilevel"/>
    <w:tmpl w:val="6A26C8EE"/>
    <w:lvl w:ilvl="0" w:tplc="16ECBB8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CC4119"/>
    <w:multiLevelType w:val="hybridMultilevel"/>
    <w:tmpl w:val="51AEE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2A3528"/>
    <w:multiLevelType w:val="hybridMultilevel"/>
    <w:tmpl w:val="99C0FE4E"/>
    <w:lvl w:ilvl="0" w:tplc="73A609F0">
      <w:start w:val="13"/>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2"/>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9"/>
  </w:num>
  <w:num w:numId="13">
    <w:abstractNumId w:val="19"/>
  </w:num>
  <w:num w:numId="14">
    <w:abstractNumId w:val="14"/>
  </w:num>
  <w:num w:numId="15">
    <w:abstractNumId w:val="18"/>
  </w:num>
  <w:num w:numId="16">
    <w:abstractNumId w:val="16"/>
    <w:lvlOverride w:ilvl="0">
      <w:lvl w:ilvl="0">
        <w:start w:val="1"/>
        <w:numFmt w:val="upperLetter"/>
        <w:pStyle w:val="Annexe1"/>
        <w:suff w:val="spac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abstractNumId w:val="13"/>
  </w:num>
  <w:num w:numId="18">
    <w:abstractNumId w:val="7"/>
  </w:num>
  <w:num w:numId="19">
    <w:abstractNumId w:val="24"/>
  </w:num>
  <w:num w:numId="20">
    <w:abstractNumId w:val="0"/>
  </w:num>
  <w:num w:numId="21">
    <w:abstractNumId w:val="21"/>
  </w:num>
  <w:num w:numId="22">
    <w:abstractNumId w:val="4"/>
  </w:num>
  <w:num w:numId="23">
    <w:abstractNumId w:val="12"/>
  </w:num>
  <w:num w:numId="24">
    <w:abstractNumId w:val="17"/>
  </w:num>
  <w:num w:numId="25">
    <w:abstractNumId w:val="28"/>
  </w:num>
  <w:num w:numId="26">
    <w:abstractNumId w:val="10"/>
  </w:num>
  <w:num w:numId="27">
    <w:abstractNumId w:val="15"/>
  </w:num>
  <w:num w:numId="28">
    <w:abstractNumId w:val="1"/>
  </w:num>
  <w:num w:numId="29">
    <w:abstractNumId w:val="33"/>
  </w:num>
  <w:num w:numId="30">
    <w:abstractNumId w:val="22"/>
  </w:num>
  <w:num w:numId="31">
    <w:abstractNumId w:val="25"/>
  </w:num>
  <w:num w:numId="32">
    <w:abstractNumId w:val="29"/>
  </w:num>
  <w:num w:numId="33">
    <w:abstractNumId w:val="6"/>
  </w:num>
  <w:num w:numId="34">
    <w:abstractNumId w:val="23"/>
  </w:num>
  <w:num w:numId="35">
    <w:abstractNumId w:val="26"/>
  </w:num>
  <w:num w:numId="36">
    <w:abstractNumId w:val="35"/>
  </w:num>
  <w:num w:numId="37">
    <w:abstractNumId w:val="11"/>
  </w:num>
  <w:num w:numId="38">
    <w:abstractNumId w:val="20"/>
  </w:num>
  <w:num w:numId="39">
    <w:abstractNumId w:val="36"/>
  </w:num>
  <w:num w:numId="40">
    <w:abstractNumId w:val="3"/>
  </w:num>
  <w:num w:numId="41">
    <w:abstractNumId w:val="34"/>
  </w:num>
  <w:num w:numId="42">
    <w:abstractNumId w:val="30"/>
  </w:num>
  <w:num w:numId="43">
    <w:abstractNumId w:val="27"/>
  </w:num>
  <w:num w:numId="44">
    <w:abstractNumId w:val="5"/>
  </w:num>
  <w:num w:numId="45">
    <w:abstractNumId w:val="32"/>
  </w:num>
  <w:num w:numId="4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801"/>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A76CDD"/>
    <w:rsid w:val="00001869"/>
    <w:rsid w:val="00004A38"/>
    <w:rsid w:val="00005280"/>
    <w:rsid w:val="000116E6"/>
    <w:rsid w:val="00011D6F"/>
    <w:rsid w:val="00014CE6"/>
    <w:rsid w:val="000160BC"/>
    <w:rsid w:val="00020494"/>
    <w:rsid w:val="000217A8"/>
    <w:rsid w:val="00022939"/>
    <w:rsid w:val="00022AF8"/>
    <w:rsid w:val="0002686F"/>
    <w:rsid w:val="00036004"/>
    <w:rsid w:val="000373D9"/>
    <w:rsid w:val="00041C86"/>
    <w:rsid w:val="00046D3C"/>
    <w:rsid w:val="0005156B"/>
    <w:rsid w:val="00053F86"/>
    <w:rsid w:val="00056657"/>
    <w:rsid w:val="00062522"/>
    <w:rsid w:val="000629EA"/>
    <w:rsid w:val="0007122A"/>
    <w:rsid w:val="00073223"/>
    <w:rsid w:val="00075830"/>
    <w:rsid w:val="000805CD"/>
    <w:rsid w:val="0008372B"/>
    <w:rsid w:val="00085487"/>
    <w:rsid w:val="00085FCB"/>
    <w:rsid w:val="00091347"/>
    <w:rsid w:val="00095C95"/>
    <w:rsid w:val="00097C3E"/>
    <w:rsid w:val="000A3013"/>
    <w:rsid w:val="000A4C9A"/>
    <w:rsid w:val="000A5D2A"/>
    <w:rsid w:val="000B3BB1"/>
    <w:rsid w:val="000B55FC"/>
    <w:rsid w:val="000B64B8"/>
    <w:rsid w:val="000B7EA5"/>
    <w:rsid w:val="000C0ECB"/>
    <w:rsid w:val="000C52AB"/>
    <w:rsid w:val="000E00A5"/>
    <w:rsid w:val="000E4D12"/>
    <w:rsid w:val="000E698A"/>
    <w:rsid w:val="000E7BF1"/>
    <w:rsid w:val="000E7C3F"/>
    <w:rsid w:val="000F04FE"/>
    <w:rsid w:val="000F4D58"/>
    <w:rsid w:val="00100CC9"/>
    <w:rsid w:val="00104074"/>
    <w:rsid w:val="001154F7"/>
    <w:rsid w:val="00117053"/>
    <w:rsid w:val="00121978"/>
    <w:rsid w:val="001233EE"/>
    <w:rsid w:val="00124441"/>
    <w:rsid w:val="00131426"/>
    <w:rsid w:val="00134600"/>
    <w:rsid w:val="00134814"/>
    <w:rsid w:val="00135CAE"/>
    <w:rsid w:val="0013710A"/>
    <w:rsid w:val="00151CE4"/>
    <w:rsid w:val="001520BF"/>
    <w:rsid w:val="00152BFA"/>
    <w:rsid w:val="00155503"/>
    <w:rsid w:val="00155B05"/>
    <w:rsid w:val="00156B9C"/>
    <w:rsid w:val="00157F51"/>
    <w:rsid w:val="00161C9B"/>
    <w:rsid w:val="00163AA5"/>
    <w:rsid w:val="00164013"/>
    <w:rsid w:val="00171495"/>
    <w:rsid w:val="0019553B"/>
    <w:rsid w:val="00195882"/>
    <w:rsid w:val="00196D43"/>
    <w:rsid w:val="001A2756"/>
    <w:rsid w:val="001A5C06"/>
    <w:rsid w:val="001B07CE"/>
    <w:rsid w:val="001B4268"/>
    <w:rsid w:val="001B7D9A"/>
    <w:rsid w:val="001C0972"/>
    <w:rsid w:val="001C3322"/>
    <w:rsid w:val="001C7B80"/>
    <w:rsid w:val="001D1413"/>
    <w:rsid w:val="001D39E2"/>
    <w:rsid w:val="001E59BC"/>
    <w:rsid w:val="001E763E"/>
    <w:rsid w:val="001F0640"/>
    <w:rsid w:val="001F06EA"/>
    <w:rsid w:val="001F41DE"/>
    <w:rsid w:val="001F5BA7"/>
    <w:rsid w:val="001F66DE"/>
    <w:rsid w:val="00205C27"/>
    <w:rsid w:val="00206DD2"/>
    <w:rsid w:val="00207D1D"/>
    <w:rsid w:val="00215B16"/>
    <w:rsid w:val="002215EF"/>
    <w:rsid w:val="00232859"/>
    <w:rsid w:val="00234FCC"/>
    <w:rsid w:val="0023579D"/>
    <w:rsid w:val="00235C9E"/>
    <w:rsid w:val="00241392"/>
    <w:rsid w:val="002420A7"/>
    <w:rsid w:val="002422D5"/>
    <w:rsid w:val="00253B03"/>
    <w:rsid w:val="002606BB"/>
    <w:rsid w:val="00260CA8"/>
    <w:rsid w:val="00261FAA"/>
    <w:rsid w:val="00263AEC"/>
    <w:rsid w:val="00264119"/>
    <w:rsid w:val="00266D6F"/>
    <w:rsid w:val="00273F38"/>
    <w:rsid w:val="00274444"/>
    <w:rsid w:val="0027519D"/>
    <w:rsid w:val="00275C2C"/>
    <w:rsid w:val="00276236"/>
    <w:rsid w:val="00276CA8"/>
    <w:rsid w:val="00277327"/>
    <w:rsid w:val="002817C5"/>
    <w:rsid w:val="00282596"/>
    <w:rsid w:val="00282E6B"/>
    <w:rsid w:val="00286D0D"/>
    <w:rsid w:val="00294796"/>
    <w:rsid w:val="002A0610"/>
    <w:rsid w:val="002A0834"/>
    <w:rsid w:val="002A187B"/>
    <w:rsid w:val="002A20AF"/>
    <w:rsid w:val="002A2A61"/>
    <w:rsid w:val="002A67BB"/>
    <w:rsid w:val="002A690D"/>
    <w:rsid w:val="002B0347"/>
    <w:rsid w:val="002B086C"/>
    <w:rsid w:val="002B1F21"/>
    <w:rsid w:val="002B2AEA"/>
    <w:rsid w:val="002B4C73"/>
    <w:rsid w:val="002B51F6"/>
    <w:rsid w:val="002B53B0"/>
    <w:rsid w:val="002B59AD"/>
    <w:rsid w:val="002B7765"/>
    <w:rsid w:val="002B79A4"/>
    <w:rsid w:val="002C3E88"/>
    <w:rsid w:val="002C516F"/>
    <w:rsid w:val="002D3183"/>
    <w:rsid w:val="002D32B1"/>
    <w:rsid w:val="002D5532"/>
    <w:rsid w:val="002D7677"/>
    <w:rsid w:val="002D7A28"/>
    <w:rsid w:val="002E0B83"/>
    <w:rsid w:val="002E26D6"/>
    <w:rsid w:val="002E423B"/>
    <w:rsid w:val="002F3F30"/>
    <w:rsid w:val="002F4D63"/>
    <w:rsid w:val="00300DC9"/>
    <w:rsid w:val="00300F5F"/>
    <w:rsid w:val="0030354C"/>
    <w:rsid w:val="003039B0"/>
    <w:rsid w:val="00303AB2"/>
    <w:rsid w:val="003076E0"/>
    <w:rsid w:val="00316186"/>
    <w:rsid w:val="00317826"/>
    <w:rsid w:val="00320A99"/>
    <w:rsid w:val="00322D38"/>
    <w:rsid w:val="00325368"/>
    <w:rsid w:val="00325491"/>
    <w:rsid w:val="00326802"/>
    <w:rsid w:val="00330408"/>
    <w:rsid w:val="00331F1B"/>
    <w:rsid w:val="00333729"/>
    <w:rsid w:val="003538C4"/>
    <w:rsid w:val="0035585D"/>
    <w:rsid w:val="003567AE"/>
    <w:rsid w:val="00357351"/>
    <w:rsid w:val="003603BF"/>
    <w:rsid w:val="00361698"/>
    <w:rsid w:val="00362EA0"/>
    <w:rsid w:val="00363D2A"/>
    <w:rsid w:val="00364B54"/>
    <w:rsid w:val="00364CC1"/>
    <w:rsid w:val="00372598"/>
    <w:rsid w:val="003731C3"/>
    <w:rsid w:val="0037535A"/>
    <w:rsid w:val="00380590"/>
    <w:rsid w:val="00386248"/>
    <w:rsid w:val="00387CAA"/>
    <w:rsid w:val="00392A01"/>
    <w:rsid w:val="003938AD"/>
    <w:rsid w:val="00394126"/>
    <w:rsid w:val="00396C81"/>
    <w:rsid w:val="00397360"/>
    <w:rsid w:val="0039771F"/>
    <w:rsid w:val="00397908"/>
    <w:rsid w:val="00397FF7"/>
    <w:rsid w:val="003A04DE"/>
    <w:rsid w:val="003A554D"/>
    <w:rsid w:val="003B2723"/>
    <w:rsid w:val="003B49AC"/>
    <w:rsid w:val="003B511F"/>
    <w:rsid w:val="003B5722"/>
    <w:rsid w:val="003B5A2F"/>
    <w:rsid w:val="003B6473"/>
    <w:rsid w:val="003B7401"/>
    <w:rsid w:val="003C5710"/>
    <w:rsid w:val="003C7EB6"/>
    <w:rsid w:val="003D01F9"/>
    <w:rsid w:val="003D0A48"/>
    <w:rsid w:val="003D7A05"/>
    <w:rsid w:val="003D7BE2"/>
    <w:rsid w:val="003E1DE0"/>
    <w:rsid w:val="003E2438"/>
    <w:rsid w:val="003E2739"/>
    <w:rsid w:val="003E32A7"/>
    <w:rsid w:val="003E4CAA"/>
    <w:rsid w:val="003E5E20"/>
    <w:rsid w:val="003E7347"/>
    <w:rsid w:val="003E79F3"/>
    <w:rsid w:val="003F5A5E"/>
    <w:rsid w:val="004009B9"/>
    <w:rsid w:val="00400D07"/>
    <w:rsid w:val="00405F53"/>
    <w:rsid w:val="0041056A"/>
    <w:rsid w:val="004162EC"/>
    <w:rsid w:val="00417BFE"/>
    <w:rsid w:val="00420949"/>
    <w:rsid w:val="004221C2"/>
    <w:rsid w:val="0042799F"/>
    <w:rsid w:val="0043379D"/>
    <w:rsid w:val="00436BC4"/>
    <w:rsid w:val="004404DA"/>
    <w:rsid w:val="00440640"/>
    <w:rsid w:val="0044209D"/>
    <w:rsid w:val="00444DEB"/>
    <w:rsid w:val="004457C0"/>
    <w:rsid w:val="0045119D"/>
    <w:rsid w:val="004554F2"/>
    <w:rsid w:val="00455A1E"/>
    <w:rsid w:val="00461AC2"/>
    <w:rsid w:val="004621A8"/>
    <w:rsid w:val="004625E3"/>
    <w:rsid w:val="00464679"/>
    <w:rsid w:val="004646DA"/>
    <w:rsid w:val="00465605"/>
    <w:rsid w:val="0046617A"/>
    <w:rsid w:val="00466C48"/>
    <w:rsid w:val="00475E41"/>
    <w:rsid w:val="004771DB"/>
    <w:rsid w:val="00480B31"/>
    <w:rsid w:val="00487580"/>
    <w:rsid w:val="00492BD5"/>
    <w:rsid w:val="00494081"/>
    <w:rsid w:val="00494B6A"/>
    <w:rsid w:val="00496244"/>
    <w:rsid w:val="00497C16"/>
    <w:rsid w:val="004A117C"/>
    <w:rsid w:val="004A706B"/>
    <w:rsid w:val="004B0A51"/>
    <w:rsid w:val="004B147A"/>
    <w:rsid w:val="004B195A"/>
    <w:rsid w:val="004B3042"/>
    <w:rsid w:val="004C3318"/>
    <w:rsid w:val="004C55FD"/>
    <w:rsid w:val="004C5C68"/>
    <w:rsid w:val="004C7A81"/>
    <w:rsid w:val="004D20E9"/>
    <w:rsid w:val="004D55E8"/>
    <w:rsid w:val="004D5DC8"/>
    <w:rsid w:val="004D5F6A"/>
    <w:rsid w:val="004E08F9"/>
    <w:rsid w:val="004E2003"/>
    <w:rsid w:val="004E3FFE"/>
    <w:rsid w:val="004E67E3"/>
    <w:rsid w:val="004F2D03"/>
    <w:rsid w:val="004F3357"/>
    <w:rsid w:val="005011F0"/>
    <w:rsid w:val="00501FD5"/>
    <w:rsid w:val="00502D75"/>
    <w:rsid w:val="00502F46"/>
    <w:rsid w:val="00503486"/>
    <w:rsid w:val="00504826"/>
    <w:rsid w:val="00504BF1"/>
    <w:rsid w:val="005116E6"/>
    <w:rsid w:val="00515DCC"/>
    <w:rsid w:val="00524348"/>
    <w:rsid w:val="00524356"/>
    <w:rsid w:val="00525A4D"/>
    <w:rsid w:val="005260F4"/>
    <w:rsid w:val="0052741B"/>
    <w:rsid w:val="005327D4"/>
    <w:rsid w:val="00537DE0"/>
    <w:rsid w:val="00542434"/>
    <w:rsid w:val="00542436"/>
    <w:rsid w:val="00543491"/>
    <w:rsid w:val="00547B5F"/>
    <w:rsid w:val="00552318"/>
    <w:rsid w:val="00555009"/>
    <w:rsid w:val="00556788"/>
    <w:rsid w:val="005617F7"/>
    <w:rsid w:val="00562480"/>
    <w:rsid w:val="0056420A"/>
    <w:rsid w:val="0057255A"/>
    <w:rsid w:val="00574E86"/>
    <w:rsid w:val="005764DE"/>
    <w:rsid w:val="00577601"/>
    <w:rsid w:val="005777AB"/>
    <w:rsid w:val="00580377"/>
    <w:rsid w:val="00584941"/>
    <w:rsid w:val="00586101"/>
    <w:rsid w:val="00586423"/>
    <w:rsid w:val="005910E4"/>
    <w:rsid w:val="0059308D"/>
    <w:rsid w:val="005947B5"/>
    <w:rsid w:val="00594FFC"/>
    <w:rsid w:val="005A2D97"/>
    <w:rsid w:val="005B0559"/>
    <w:rsid w:val="005B0A64"/>
    <w:rsid w:val="005B0EEA"/>
    <w:rsid w:val="005B1C8F"/>
    <w:rsid w:val="005B2CD5"/>
    <w:rsid w:val="005C0550"/>
    <w:rsid w:val="005C797B"/>
    <w:rsid w:val="005D1A1B"/>
    <w:rsid w:val="005D4180"/>
    <w:rsid w:val="005D76F9"/>
    <w:rsid w:val="005E4438"/>
    <w:rsid w:val="005E45B1"/>
    <w:rsid w:val="005F4E7B"/>
    <w:rsid w:val="005F5D94"/>
    <w:rsid w:val="00604D2E"/>
    <w:rsid w:val="006075A2"/>
    <w:rsid w:val="006132D5"/>
    <w:rsid w:val="006202B6"/>
    <w:rsid w:val="006212BA"/>
    <w:rsid w:val="00626178"/>
    <w:rsid w:val="00627C46"/>
    <w:rsid w:val="006369A4"/>
    <w:rsid w:val="006371AE"/>
    <w:rsid w:val="006377B4"/>
    <w:rsid w:val="00640B24"/>
    <w:rsid w:val="00642C31"/>
    <w:rsid w:val="00643C2A"/>
    <w:rsid w:val="0064691A"/>
    <w:rsid w:val="00650CCF"/>
    <w:rsid w:val="0065518F"/>
    <w:rsid w:val="006575D9"/>
    <w:rsid w:val="00660FBA"/>
    <w:rsid w:val="00662DF1"/>
    <w:rsid w:val="006630AF"/>
    <w:rsid w:val="00667486"/>
    <w:rsid w:val="0066760D"/>
    <w:rsid w:val="00670A77"/>
    <w:rsid w:val="00671D62"/>
    <w:rsid w:val="00672560"/>
    <w:rsid w:val="006727EB"/>
    <w:rsid w:val="006731FB"/>
    <w:rsid w:val="00673D1A"/>
    <w:rsid w:val="006770EF"/>
    <w:rsid w:val="006801E4"/>
    <w:rsid w:val="00680E71"/>
    <w:rsid w:val="00682E04"/>
    <w:rsid w:val="0068498E"/>
    <w:rsid w:val="00686C06"/>
    <w:rsid w:val="00690BEF"/>
    <w:rsid w:val="00690C25"/>
    <w:rsid w:val="0069177D"/>
    <w:rsid w:val="00696550"/>
    <w:rsid w:val="006A1CA0"/>
    <w:rsid w:val="006B4FE5"/>
    <w:rsid w:val="006C02FA"/>
    <w:rsid w:val="006C3850"/>
    <w:rsid w:val="006C4688"/>
    <w:rsid w:val="006D2153"/>
    <w:rsid w:val="006D51C3"/>
    <w:rsid w:val="006E2D0A"/>
    <w:rsid w:val="006E2EB2"/>
    <w:rsid w:val="006E5815"/>
    <w:rsid w:val="006F13A7"/>
    <w:rsid w:val="006F2653"/>
    <w:rsid w:val="006F4C7F"/>
    <w:rsid w:val="00702205"/>
    <w:rsid w:val="00702842"/>
    <w:rsid w:val="00703999"/>
    <w:rsid w:val="00710EF4"/>
    <w:rsid w:val="007127FC"/>
    <w:rsid w:val="007133E9"/>
    <w:rsid w:val="007137E0"/>
    <w:rsid w:val="0071382B"/>
    <w:rsid w:val="00714C91"/>
    <w:rsid w:val="0071723A"/>
    <w:rsid w:val="00720E8B"/>
    <w:rsid w:val="00724C9D"/>
    <w:rsid w:val="00730318"/>
    <w:rsid w:val="00735570"/>
    <w:rsid w:val="007355BB"/>
    <w:rsid w:val="007377B9"/>
    <w:rsid w:val="007409E6"/>
    <w:rsid w:val="007427DA"/>
    <w:rsid w:val="007430E4"/>
    <w:rsid w:val="00746138"/>
    <w:rsid w:val="00750D1F"/>
    <w:rsid w:val="00751190"/>
    <w:rsid w:val="00751E9B"/>
    <w:rsid w:val="00752851"/>
    <w:rsid w:val="0075633F"/>
    <w:rsid w:val="00756BE4"/>
    <w:rsid w:val="00757166"/>
    <w:rsid w:val="00757C6B"/>
    <w:rsid w:val="00760CD1"/>
    <w:rsid w:val="00761970"/>
    <w:rsid w:val="00763D1C"/>
    <w:rsid w:val="00764B1F"/>
    <w:rsid w:val="00766758"/>
    <w:rsid w:val="00770495"/>
    <w:rsid w:val="007719BD"/>
    <w:rsid w:val="00771FF7"/>
    <w:rsid w:val="00772D32"/>
    <w:rsid w:val="00777D88"/>
    <w:rsid w:val="007824D9"/>
    <w:rsid w:val="0078484B"/>
    <w:rsid w:val="007869C1"/>
    <w:rsid w:val="00790D15"/>
    <w:rsid w:val="00791423"/>
    <w:rsid w:val="007935AF"/>
    <w:rsid w:val="00795108"/>
    <w:rsid w:val="00797597"/>
    <w:rsid w:val="00797A88"/>
    <w:rsid w:val="007A0808"/>
    <w:rsid w:val="007A1BAD"/>
    <w:rsid w:val="007A2497"/>
    <w:rsid w:val="007A4520"/>
    <w:rsid w:val="007A49F5"/>
    <w:rsid w:val="007A4CA7"/>
    <w:rsid w:val="007A6BB3"/>
    <w:rsid w:val="007B13E0"/>
    <w:rsid w:val="007B24D2"/>
    <w:rsid w:val="007B3120"/>
    <w:rsid w:val="007B7399"/>
    <w:rsid w:val="007C2853"/>
    <w:rsid w:val="007D032B"/>
    <w:rsid w:val="007D17BD"/>
    <w:rsid w:val="007D1A3F"/>
    <w:rsid w:val="007D1B3F"/>
    <w:rsid w:val="007D2BB6"/>
    <w:rsid w:val="007E116F"/>
    <w:rsid w:val="007E4D45"/>
    <w:rsid w:val="007E66D7"/>
    <w:rsid w:val="007F0441"/>
    <w:rsid w:val="007F12D4"/>
    <w:rsid w:val="007F3906"/>
    <w:rsid w:val="007F6BDC"/>
    <w:rsid w:val="00800C3A"/>
    <w:rsid w:val="00801C2E"/>
    <w:rsid w:val="00801F71"/>
    <w:rsid w:val="00807886"/>
    <w:rsid w:val="00811295"/>
    <w:rsid w:val="008134CA"/>
    <w:rsid w:val="008164D9"/>
    <w:rsid w:val="0082312E"/>
    <w:rsid w:val="00824E83"/>
    <w:rsid w:val="00826561"/>
    <w:rsid w:val="008275B8"/>
    <w:rsid w:val="00831720"/>
    <w:rsid w:val="0083233E"/>
    <w:rsid w:val="00832847"/>
    <w:rsid w:val="00834F0F"/>
    <w:rsid w:val="0084599B"/>
    <w:rsid w:val="008510CC"/>
    <w:rsid w:val="0085224D"/>
    <w:rsid w:val="00852286"/>
    <w:rsid w:val="00860762"/>
    <w:rsid w:val="0088039D"/>
    <w:rsid w:val="008804D3"/>
    <w:rsid w:val="008854F2"/>
    <w:rsid w:val="0088625D"/>
    <w:rsid w:val="0088781A"/>
    <w:rsid w:val="008914E3"/>
    <w:rsid w:val="0089193F"/>
    <w:rsid w:val="00891A2C"/>
    <w:rsid w:val="00893F5B"/>
    <w:rsid w:val="00896152"/>
    <w:rsid w:val="00897CD9"/>
    <w:rsid w:val="008A0E72"/>
    <w:rsid w:val="008A21FD"/>
    <w:rsid w:val="008A41FC"/>
    <w:rsid w:val="008A5938"/>
    <w:rsid w:val="008B0891"/>
    <w:rsid w:val="008B1723"/>
    <w:rsid w:val="008B223E"/>
    <w:rsid w:val="008B455F"/>
    <w:rsid w:val="008B671B"/>
    <w:rsid w:val="008C0172"/>
    <w:rsid w:val="008C0E2F"/>
    <w:rsid w:val="008C2377"/>
    <w:rsid w:val="008C3F46"/>
    <w:rsid w:val="008C5226"/>
    <w:rsid w:val="008D0EF0"/>
    <w:rsid w:val="008D1BF5"/>
    <w:rsid w:val="008D3551"/>
    <w:rsid w:val="008D3FA3"/>
    <w:rsid w:val="008D686F"/>
    <w:rsid w:val="008D7634"/>
    <w:rsid w:val="008D7F72"/>
    <w:rsid w:val="008E1544"/>
    <w:rsid w:val="008E1FA1"/>
    <w:rsid w:val="008E6BBC"/>
    <w:rsid w:val="008F6729"/>
    <w:rsid w:val="008F7AAD"/>
    <w:rsid w:val="008F7F13"/>
    <w:rsid w:val="009026BA"/>
    <w:rsid w:val="00902B24"/>
    <w:rsid w:val="009065E2"/>
    <w:rsid w:val="009079B6"/>
    <w:rsid w:val="00917963"/>
    <w:rsid w:val="009208E9"/>
    <w:rsid w:val="00921A14"/>
    <w:rsid w:val="00923106"/>
    <w:rsid w:val="00923434"/>
    <w:rsid w:val="0092414E"/>
    <w:rsid w:val="009245DA"/>
    <w:rsid w:val="00925CC5"/>
    <w:rsid w:val="009262D5"/>
    <w:rsid w:val="00930226"/>
    <w:rsid w:val="009328F1"/>
    <w:rsid w:val="00933400"/>
    <w:rsid w:val="009338F5"/>
    <w:rsid w:val="00935A8F"/>
    <w:rsid w:val="009369E7"/>
    <w:rsid w:val="00940F7B"/>
    <w:rsid w:val="0095038D"/>
    <w:rsid w:val="00950663"/>
    <w:rsid w:val="00950AB9"/>
    <w:rsid w:val="00951536"/>
    <w:rsid w:val="00953EFF"/>
    <w:rsid w:val="0096289A"/>
    <w:rsid w:val="0096475C"/>
    <w:rsid w:val="009657D7"/>
    <w:rsid w:val="009720A1"/>
    <w:rsid w:val="0097584F"/>
    <w:rsid w:val="00977F09"/>
    <w:rsid w:val="00984EBB"/>
    <w:rsid w:val="009A0498"/>
    <w:rsid w:val="009A05D9"/>
    <w:rsid w:val="009A1D23"/>
    <w:rsid w:val="009A3BA6"/>
    <w:rsid w:val="009A3DEC"/>
    <w:rsid w:val="009A3E3B"/>
    <w:rsid w:val="009B1000"/>
    <w:rsid w:val="009B1799"/>
    <w:rsid w:val="009B51CC"/>
    <w:rsid w:val="009C0916"/>
    <w:rsid w:val="009C1212"/>
    <w:rsid w:val="009C24DB"/>
    <w:rsid w:val="009C40F0"/>
    <w:rsid w:val="009C4FEF"/>
    <w:rsid w:val="009C59B5"/>
    <w:rsid w:val="009D5A57"/>
    <w:rsid w:val="009E1233"/>
    <w:rsid w:val="009F12C6"/>
    <w:rsid w:val="009F14CB"/>
    <w:rsid w:val="009F20A3"/>
    <w:rsid w:val="009F3B2B"/>
    <w:rsid w:val="009F783F"/>
    <w:rsid w:val="00A019CB"/>
    <w:rsid w:val="00A01B8F"/>
    <w:rsid w:val="00A0437C"/>
    <w:rsid w:val="00A04765"/>
    <w:rsid w:val="00A04B8C"/>
    <w:rsid w:val="00A0780D"/>
    <w:rsid w:val="00A108EF"/>
    <w:rsid w:val="00A135DE"/>
    <w:rsid w:val="00A170BF"/>
    <w:rsid w:val="00A216AF"/>
    <w:rsid w:val="00A23DD2"/>
    <w:rsid w:val="00A242FC"/>
    <w:rsid w:val="00A26E78"/>
    <w:rsid w:val="00A300A1"/>
    <w:rsid w:val="00A40373"/>
    <w:rsid w:val="00A40569"/>
    <w:rsid w:val="00A41003"/>
    <w:rsid w:val="00A46C35"/>
    <w:rsid w:val="00A47FA4"/>
    <w:rsid w:val="00A509C2"/>
    <w:rsid w:val="00A52019"/>
    <w:rsid w:val="00A54D9D"/>
    <w:rsid w:val="00A67D4E"/>
    <w:rsid w:val="00A7248C"/>
    <w:rsid w:val="00A72B53"/>
    <w:rsid w:val="00A751AD"/>
    <w:rsid w:val="00A76CDD"/>
    <w:rsid w:val="00A775BC"/>
    <w:rsid w:val="00A83620"/>
    <w:rsid w:val="00A84158"/>
    <w:rsid w:val="00A861F8"/>
    <w:rsid w:val="00A8781D"/>
    <w:rsid w:val="00A90FAE"/>
    <w:rsid w:val="00A919FF"/>
    <w:rsid w:val="00A92C21"/>
    <w:rsid w:val="00A956DC"/>
    <w:rsid w:val="00A96913"/>
    <w:rsid w:val="00AA3271"/>
    <w:rsid w:val="00AA7CD1"/>
    <w:rsid w:val="00AB05BD"/>
    <w:rsid w:val="00AB1F9F"/>
    <w:rsid w:val="00AB7839"/>
    <w:rsid w:val="00AC4FA3"/>
    <w:rsid w:val="00AC62A0"/>
    <w:rsid w:val="00AD586C"/>
    <w:rsid w:val="00AD6C6D"/>
    <w:rsid w:val="00AE2011"/>
    <w:rsid w:val="00AE34CE"/>
    <w:rsid w:val="00AF1B33"/>
    <w:rsid w:val="00AF3512"/>
    <w:rsid w:val="00AF7F7D"/>
    <w:rsid w:val="00B00C8F"/>
    <w:rsid w:val="00B018A9"/>
    <w:rsid w:val="00B078B5"/>
    <w:rsid w:val="00B10759"/>
    <w:rsid w:val="00B11F40"/>
    <w:rsid w:val="00B13A59"/>
    <w:rsid w:val="00B1669F"/>
    <w:rsid w:val="00B27C1B"/>
    <w:rsid w:val="00B27ECF"/>
    <w:rsid w:val="00B3320B"/>
    <w:rsid w:val="00B33442"/>
    <w:rsid w:val="00B34C3D"/>
    <w:rsid w:val="00B36D21"/>
    <w:rsid w:val="00B426E8"/>
    <w:rsid w:val="00B43368"/>
    <w:rsid w:val="00B43909"/>
    <w:rsid w:val="00B43AC8"/>
    <w:rsid w:val="00B44741"/>
    <w:rsid w:val="00B46099"/>
    <w:rsid w:val="00B50538"/>
    <w:rsid w:val="00B51A07"/>
    <w:rsid w:val="00B5242E"/>
    <w:rsid w:val="00B52C41"/>
    <w:rsid w:val="00B56368"/>
    <w:rsid w:val="00B578F1"/>
    <w:rsid w:val="00B6000B"/>
    <w:rsid w:val="00B61DE4"/>
    <w:rsid w:val="00B61E33"/>
    <w:rsid w:val="00B631DB"/>
    <w:rsid w:val="00B635BA"/>
    <w:rsid w:val="00B6578E"/>
    <w:rsid w:val="00B71CD5"/>
    <w:rsid w:val="00B728C3"/>
    <w:rsid w:val="00B734A6"/>
    <w:rsid w:val="00B73ACF"/>
    <w:rsid w:val="00B7770A"/>
    <w:rsid w:val="00B8474D"/>
    <w:rsid w:val="00B849AC"/>
    <w:rsid w:val="00B849CB"/>
    <w:rsid w:val="00B86EBC"/>
    <w:rsid w:val="00B86FED"/>
    <w:rsid w:val="00B9012A"/>
    <w:rsid w:val="00B925BF"/>
    <w:rsid w:val="00B93321"/>
    <w:rsid w:val="00B9707E"/>
    <w:rsid w:val="00BA5D53"/>
    <w:rsid w:val="00BB2EF1"/>
    <w:rsid w:val="00BB34BA"/>
    <w:rsid w:val="00BC2193"/>
    <w:rsid w:val="00BC4538"/>
    <w:rsid w:val="00BC61DC"/>
    <w:rsid w:val="00BD18CD"/>
    <w:rsid w:val="00BE13BA"/>
    <w:rsid w:val="00BF4248"/>
    <w:rsid w:val="00BF50F8"/>
    <w:rsid w:val="00BF6CED"/>
    <w:rsid w:val="00BF6F8C"/>
    <w:rsid w:val="00C04724"/>
    <w:rsid w:val="00C11162"/>
    <w:rsid w:val="00C1156C"/>
    <w:rsid w:val="00C118A6"/>
    <w:rsid w:val="00C130C5"/>
    <w:rsid w:val="00C13C73"/>
    <w:rsid w:val="00C13F29"/>
    <w:rsid w:val="00C14EB5"/>
    <w:rsid w:val="00C17771"/>
    <w:rsid w:val="00C20316"/>
    <w:rsid w:val="00C31E4B"/>
    <w:rsid w:val="00C3523C"/>
    <w:rsid w:val="00C3539F"/>
    <w:rsid w:val="00C416E6"/>
    <w:rsid w:val="00C41AB1"/>
    <w:rsid w:val="00C4267E"/>
    <w:rsid w:val="00C44D70"/>
    <w:rsid w:val="00C47037"/>
    <w:rsid w:val="00C47EEA"/>
    <w:rsid w:val="00C56690"/>
    <w:rsid w:val="00C632E1"/>
    <w:rsid w:val="00C73DD0"/>
    <w:rsid w:val="00C75A5F"/>
    <w:rsid w:val="00C76D18"/>
    <w:rsid w:val="00C77B5C"/>
    <w:rsid w:val="00C8172E"/>
    <w:rsid w:val="00C81859"/>
    <w:rsid w:val="00C833DC"/>
    <w:rsid w:val="00C838BA"/>
    <w:rsid w:val="00C83E2B"/>
    <w:rsid w:val="00C86B74"/>
    <w:rsid w:val="00C9147F"/>
    <w:rsid w:val="00C9186C"/>
    <w:rsid w:val="00C935B7"/>
    <w:rsid w:val="00C96F8F"/>
    <w:rsid w:val="00CB103C"/>
    <w:rsid w:val="00CB2974"/>
    <w:rsid w:val="00CB4451"/>
    <w:rsid w:val="00CC3018"/>
    <w:rsid w:val="00CC7163"/>
    <w:rsid w:val="00CD50CB"/>
    <w:rsid w:val="00CD5527"/>
    <w:rsid w:val="00CE1D80"/>
    <w:rsid w:val="00CF4489"/>
    <w:rsid w:val="00CF6A97"/>
    <w:rsid w:val="00CF7D06"/>
    <w:rsid w:val="00D00271"/>
    <w:rsid w:val="00D02D05"/>
    <w:rsid w:val="00D101C9"/>
    <w:rsid w:val="00D17D37"/>
    <w:rsid w:val="00D26351"/>
    <w:rsid w:val="00D31E31"/>
    <w:rsid w:val="00D32956"/>
    <w:rsid w:val="00D43938"/>
    <w:rsid w:val="00D44D96"/>
    <w:rsid w:val="00D462BF"/>
    <w:rsid w:val="00D468F5"/>
    <w:rsid w:val="00D53039"/>
    <w:rsid w:val="00D546DA"/>
    <w:rsid w:val="00D5543C"/>
    <w:rsid w:val="00D570E7"/>
    <w:rsid w:val="00D631F6"/>
    <w:rsid w:val="00D637D9"/>
    <w:rsid w:val="00D63D6D"/>
    <w:rsid w:val="00D64043"/>
    <w:rsid w:val="00D677E2"/>
    <w:rsid w:val="00D70DFA"/>
    <w:rsid w:val="00D717C6"/>
    <w:rsid w:val="00D739C8"/>
    <w:rsid w:val="00D8205B"/>
    <w:rsid w:val="00D84EB6"/>
    <w:rsid w:val="00D90F4A"/>
    <w:rsid w:val="00D9418F"/>
    <w:rsid w:val="00D95967"/>
    <w:rsid w:val="00D9678F"/>
    <w:rsid w:val="00DA0304"/>
    <w:rsid w:val="00DA100C"/>
    <w:rsid w:val="00DA200B"/>
    <w:rsid w:val="00DA265B"/>
    <w:rsid w:val="00DA2774"/>
    <w:rsid w:val="00DA7A86"/>
    <w:rsid w:val="00DB4556"/>
    <w:rsid w:val="00DB5BA2"/>
    <w:rsid w:val="00DB7309"/>
    <w:rsid w:val="00DB7CD2"/>
    <w:rsid w:val="00DB7E38"/>
    <w:rsid w:val="00DC0B88"/>
    <w:rsid w:val="00DC1179"/>
    <w:rsid w:val="00DC701C"/>
    <w:rsid w:val="00DD0C69"/>
    <w:rsid w:val="00DD105D"/>
    <w:rsid w:val="00DD189F"/>
    <w:rsid w:val="00DD1A70"/>
    <w:rsid w:val="00DD508C"/>
    <w:rsid w:val="00DD6BE3"/>
    <w:rsid w:val="00DD6FEC"/>
    <w:rsid w:val="00DD7774"/>
    <w:rsid w:val="00DD7A25"/>
    <w:rsid w:val="00DE0B78"/>
    <w:rsid w:val="00DE1DDB"/>
    <w:rsid w:val="00DE27BB"/>
    <w:rsid w:val="00DE2F4A"/>
    <w:rsid w:val="00DF00E4"/>
    <w:rsid w:val="00DF5DC4"/>
    <w:rsid w:val="00DF6658"/>
    <w:rsid w:val="00E01A45"/>
    <w:rsid w:val="00E022CA"/>
    <w:rsid w:val="00E032B3"/>
    <w:rsid w:val="00E049B4"/>
    <w:rsid w:val="00E04F91"/>
    <w:rsid w:val="00E05845"/>
    <w:rsid w:val="00E0689E"/>
    <w:rsid w:val="00E07FDA"/>
    <w:rsid w:val="00E11CBC"/>
    <w:rsid w:val="00E1514C"/>
    <w:rsid w:val="00E1609C"/>
    <w:rsid w:val="00E26964"/>
    <w:rsid w:val="00E26BC3"/>
    <w:rsid w:val="00E271BC"/>
    <w:rsid w:val="00E30906"/>
    <w:rsid w:val="00E334B9"/>
    <w:rsid w:val="00E34204"/>
    <w:rsid w:val="00E34D3B"/>
    <w:rsid w:val="00E35973"/>
    <w:rsid w:val="00E35E4A"/>
    <w:rsid w:val="00E36596"/>
    <w:rsid w:val="00E457F2"/>
    <w:rsid w:val="00E45CCB"/>
    <w:rsid w:val="00E47419"/>
    <w:rsid w:val="00E5417A"/>
    <w:rsid w:val="00E723E1"/>
    <w:rsid w:val="00E74ED1"/>
    <w:rsid w:val="00E75C1E"/>
    <w:rsid w:val="00E814FF"/>
    <w:rsid w:val="00E8157D"/>
    <w:rsid w:val="00E819B9"/>
    <w:rsid w:val="00E838B2"/>
    <w:rsid w:val="00E8529B"/>
    <w:rsid w:val="00E867A0"/>
    <w:rsid w:val="00E907DC"/>
    <w:rsid w:val="00E91403"/>
    <w:rsid w:val="00E94631"/>
    <w:rsid w:val="00EA1899"/>
    <w:rsid w:val="00EA2B77"/>
    <w:rsid w:val="00EA42AE"/>
    <w:rsid w:val="00EA72A5"/>
    <w:rsid w:val="00EB1479"/>
    <w:rsid w:val="00EB3567"/>
    <w:rsid w:val="00EB67A2"/>
    <w:rsid w:val="00EC00D2"/>
    <w:rsid w:val="00EC0550"/>
    <w:rsid w:val="00EC1EC9"/>
    <w:rsid w:val="00ED18AB"/>
    <w:rsid w:val="00ED4311"/>
    <w:rsid w:val="00ED49F4"/>
    <w:rsid w:val="00ED6C26"/>
    <w:rsid w:val="00ED7EC1"/>
    <w:rsid w:val="00EE2E17"/>
    <w:rsid w:val="00EE3A71"/>
    <w:rsid w:val="00EE5453"/>
    <w:rsid w:val="00EE574C"/>
    <w:rsid w:val="00EE720B"/>
    <w:rsid w:val="00EE7B88"/>
    <w:rsid w:val="00EF1B26"/>
    <w:rsid w:val="00EF2332"/>
    <w:rsid w:val="00EF3C1B"/>
    <w:rsid w:val="00EF4676"/>
    <w:rsid w:val="00EF6F2F"/>
    <w:rsid w:val="00F026C4"/>
    <w:rsid w:val="00F03717"/>
    <w:rsid w:val="00F07803"/>
    <w:rsid w:val="00F1488E"/>
    <w:rsid w:val="00F1497E"/>
    <w:rsid w:val="00F307C5"/>
    <w:rsid w:val="00F30A3B"/>
    <w:rsid w:val="00F324E3"/>
    <w:rsid w:val="00F33FD9"/>
    <w:rsid w:val="00F45CC7"/>
    <w:rsid w:val="00F525ED"/>
    <w:rsid w:val="00F532D0"/>
    <w:rsid w:val="00F561D4"/>
    <w:rsid w:val="00F62F9E"/>
    <w:rsid w:val="00F64733"/>
    <w:rsid w:val="00F66171"/>
    <w:rsid w:val="00F679D4"/>
    <w:rsid w:val="00F75383"/>
    <w:rsid w:val="00F81C7E"/>
    <w:rsid w:val="00F877A1"/>
    <w:rsid w:val="00F91272"/>
    <w:rsid w:val="00F93E89"/>
    <w:rsid w:val="00F94D4E"/>
    <w:rsid w:val="00F96ED6"/>
    <w:rsid w:val="00FA094A"/>
    <w:rsid w:val="00FA4CF7"/>
    <w:rsid w:val="00FA6B8E"/>
    <w:rsid w:val="00FA7185"/>
    <w:rsid w:val="00FB1A2C"/>
    <w:rsid w:val="00FB64E3"/>
    <w:rsid w:val="00FB74F5"/>
    <w:rsid w:val="00FC048B"/>
    <w:rsid w:val="00FC23E3"/>
    <w:rsid w:val="00FC2860"/>
    <w:rsid w:val="00FC3B85"/>
    <w:rsid w:val="00FD3C10"/>
    <w:rsid w:val="00FD5656"/>
    <w:rsid w:val="00FD6B63"/>
    <w:rsid w:val="00FD722E"/>
    <w:rsid w:val="00FE05CA"/>
    <w:rsid w:val="00FE1D68"/>
    <w:rsid w:val="00FE534B"/>
    <w:rsid w:val="00FE6C6F"/>
    <w:rsid w:val="00FF053C"/>
    <w:rsid w:val="00FF0E53"/>
    <w:rsid w:val="00FF230D"/>
    <w:rsid w:val="00FF4358"/>
    <w:rsid w:val="00FF4524"/>
    <w:rsid w:val="00FF47EE"/>
    <w:rsid w:val="00FF4BE9"/>
    <w:rsid w:val="00FF5552"/>
    <w:rsid w:val="00FF58D1"/>
    <w:rsid w:val="00FF6A77"/>
    <w:rsid w:val="00FF73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page number" w:uiPriority="0"/>
    <w:lsdException w:name="endnote reference"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190"/>
    <w:pPr>
      <w:spacing w:after="120"/>
      <w:jc w:val="both"/>
    </w:pPr>
    <w:rPr>
      <w:rFonts w:ascii="Trebuchet MS" w:eastAsia="Times New Roman" w:hAnsi="Trebuchet MS"/>
      <w:szCs w:val="24"/>
      <w:lang w:val="en-GB" w:eastAsia="fr-FR"/>
    </w:rPr>
  </w:style>
  <w:style w:type="paragraph" w:styleId="Titre1">
    <w:name w:val="heading 1"/>
    <w:basedOn w:val="Courant"/>
    <w:next w:val="Normal"/>
    <w:link w:val="Titre1Car"/>
    <w:qFormat/>
    <w:rsid w:val="00751190"/>
    <w:pPr>
      <w:keepNext/>
      <w:keepLines/>
      <w:widowControl/>
      <w:numPr>
        <w:numId w:val="11"/>
      </w:numPr>
      <w:pBdr>
        <w:bottom w:val="single" w:sz="4" w:space="1" w:color="auto"/>
      </w:pBdr>
      <w:shd w:val="clear" w:color="auto" w:fill="CDCDCF"/>
      <w:spacing w:before="320" w:after="320"/>
      <w:ind w:left="357" w:hanging="357"/>
      <w:outlineLvl w:val="0"/>
    </w:pPr>
    <w:rPr>
      <w:rFonts w:ascii="Trebuchet MS" w:hAnsi="Trebuchet MS"/>
      <w:b/>
      <w:bCs/>
      <w:color w:val="000000"/>
      <w:szCs w:val="32"/>
      <w:lang w:val="en-GB"/>
    </w:rPr>
  </w:style>
  <w:style w:type="paragraph" w:styleId="Titre2">
    <w:name w:val="heading 2"/>
    <w:basedOn w:val="Titre1"/>
    <w:next w:val="Normal"/>
    <w:link w:val="Titre2Car"/>
    <w:qFormat/>
    <w:rsid w:val="00DA100C"/>
    <w:pPr>
      <w:numPr>
        <w:ilvl w:val="1"/>
      </w:numPr>
      <w:pBdr>
        <w:bottom w:val="single" w:sz="4" w:space="1" w:color="000000" w:themeColor="text1"/>
      </w:pBdr>
      <w:shd w:val="clear" w:color="auto" w:fill="auto"/>
      <w:ind w:left="0"/>
      <w:outlineLvl w:val="1"/>
    </w:pPr>
    <w:rPr>
      <w:szCs w:val="24"/>
    </w:rPr>
  </w:style>
  <w:style w:type="paragraph" w:styleId="Titre3">
    <w:name w:val="heading 3"/>
    <w:basedOn w:val="Titre2"/>
    <w:next w:val="Normal"/>
    <w:link w:val="Titre3Car"/>
    <w:qFormat/>
    <w:rsid w:val="00492BD5"/>
    <w:pPr>
      <w:numPr>
        <w:ilvl w:val="2"/>
      </w:numPr>
      <w:pBdr>
        <w:bottom w:val="none" w:sz="0" w:space="0" w:color="auto"/>
      </w:pBdr>
      <w:ind w:left="0"/>
      <w:outlineLvl w:val="2"/>
    </w:pPr>
    <w:rPr>
      <w:bCs w:val="0"/>
      <w:szCs w:val="28"/>
    </w:rPr>
  </w:style>
  <w:style w:type="paragraph" w:styleId="Titre4">
    <w:name w:val="heading 4"/>
    <w:basedOn w:val="Titre3"/>
    <w:next w:val="Normal"/>
    <w:link w:val="Titre4Car"/>
    <w:qFormat/>
    <w:rsid w:val="00492BD5"/>
    <w:pPr>
      <w:numPr>
        <w:ilvl w:val="3"/>
      </w:numPr>
      <w:outlineLvl w:val="3"/>
    </w:pPr>
    <w:rPr>
      <w:b w:val="0"/>
      <w:szCs w:val="26"/>
    </w:rPr>
  </w:style>
  <w:style w:type="paragraph" w:styleId="Titre5">
    <w:name w:val="heading 5"/>
    <w:basedOn w:val="Titre4"/>
    <w:next w:val="Normal"/>
    <w:link w:val="Titre5Car"/>
    <w:qFormat/>
    <w:rsid w:val="00492BD5"/>
    <w:pPr>
      <w:numPr>
        <w:ilvl w:val="4"/>
      </w:numPr>
      <w:outlineLvl w:val="4"/>
    </w:pPr>
    <w:rPr>
      <w:sz w:val="20"/>
      <w:szCs w:val="24"/>
    </w:rPr>
  </w:style>
  <w:style w:type="paragraph" w:styleId="Titre6">
    <w:name w:val="heading 6"/>
    <w:basedOn w:val="Titre5"/>
    <w:next w:val="Normal"/>
    <w:link w:val="Titre6Car"/>
    <w:qFormat/>
    <w:rsid w:val="00492BD5"/>
    <w:pPr>
      <w:numPr>
        <w:ilvl w:val="5"/>
      </w:numPr>
      <w:outlineLvl w:val="5"/>
    </w:pPr>
    <w:rPr>
      <w:i/>
      <w:iCs/>
      <w:szCs w:val="22"/>
    </w:rPr>
  </w:style>
  <w:style w:type="paragraph" w:styleId="Titre7">
    <w:name w:val="heading 7"/>
    <w:basedOn w:val="Normal"/>
    <w:next w:val="Normal"/>
    <w:link w:val="Titre7Car"/>
    <w:semiHidden/>
    <w:qFormat/>
    <w:rsid w:val="00492BD5"/>
    <w:pPr>
      <w:keepNext/>
      <w:keepLines/>
      <w:numPr>
        <w:ilvl w:val="6"/>
        <w:numId w:val="11"/>
      </w:numPr>
      <w:spacing w:before="120"/>
      <w:jc w:val="left"/>
      <w:outlineLvl w:val="6"/>
    </w:pPr>
  </w:style>
  <w:style w:type="paragraph" w:styleId="Titre8">
    <w:name w:val="heading 8"/>
    <w:basedOn w:val="Titre7"/>
    <w:next w:val="Normal"/>
    <w:link w:val="Titre8Car"/>
    <w:semiHidden/>
    <w:qFormat/>
    <w:rsid w:val="00492BD5"/>
    <w:pPr>
      <w:numPr>
        <w:ilvl w:val="7"/>
      </w:numPr>
      <w:outlineLvl w:val="7"/>
    </w:pPr>
  </w:style>
  <w:style w:type="paragraph" w:styleId="Titre9">
    <w:name w:val="heading 9"/>
    <w:basedOn w:val="TM8"/>
    <w:next w:val="Normal"/>
    <w:link w:val="Titre9Car"/>
    <w:semiHidden/>
    <w:qFormat/>
    <w:rsid w:val="00492BD5"/>
    <w:pPr>
      <w:numPr>
        <w:ilvl w:val="8"/>
        <w:numId w:val="11"/>
      </w:numPr>
      <w:spacing w:before="1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ronyme">
    <w:name w:val="Acronyme"/>
    <w:basedOn w:val="Policepardfaut"/>
    <w:semiHidden/>
    <w:rsid w:val="00492BD5"/>
    <w:rPr>
      <w:rFonts w:ascii="Times New Roman" w:hAnsi="Times New Roman"/>
      <w:b/>
      <w:bCs/>
      <w:color w:val="0000FF"/>
      <w:sz w:val="24"/>
      <w:szCs w:val="24"/>
    </w:rPr>
  </w:style>
  <w:style w:type="paragraph" w:customStyle="1" w:styleId="Courant">
    <w:name w:val="Courant"/>
    <w:next w:val="Normal"/>
    <w:link w:val="CourantCar"/>
    <w:semiHidden/>
    <w:rsid w:val="00492BD5"/>
    <w:pPr>
      <w:widowControl w:val="0"/>
      <w:spacing w:before="240" w:after="120"/>
    </w:pPr>
    <w:rPr>
      <w:rFonts w:ascii="Times" w:eastAsia="Times New Roman" w:hAnsi="Times"/>
      <w:sz w:val="24"/>
      <w:szCs w:val="24"/>
      <w:lang w:eastAsia="fr-FR"/>
    </w:rPr>
  </w:style>
  <w:style w:type="character" w:customStyle="1" w:styleId="Titre1Car">
    <w:name w:val="Titre 1 Car"/>
    <w:basedOn w:val="Policepardfaut"/>
    <w:link w:val="Titre1"/>
    <w:rsid w:val="00751190"/>
    <w:rPr>
      <w:rFonts w:ascii="Trebuchet MS" w:eastAsia="Times New Roman" w:hAnsi="Trebuchet MS"/>
      <w:b/>
      <w:bCs/>
      <w:color w:val="000000"/>
      <w:sz w:val="24"/>
      <w:szCs w:val="32"/>
      <w:shd w:val="clear" w:color="auto" w:fill="CDCDCF"/>
      <w:lang w:val="en-GB" w:eastAsia="fr-FR"/>
    </w:rPr>
  </w:style>
  <w:style w:type="paragraph" w:customStyle="1" w:styleId="Annexe1">
    <w:name w:val="Annexe 1"/>
    <w:basedOn w:val="Titre1"/>
    <w:next w:val="Courant"/>
    <w:rsid w:val="00F561D4"/>
    <w:pPr>
      <w:pageBreakBefore/>
      <w:numPr>
        <w:numId w:val="16"/>
      </w:numPr>
    </w:pPr>
  </w:style>
  <w:style w:type="paragraph" w:customStyle="1" w:styleId="Annexe2">
    <w:name w:val="Annexe 2"/>
    <w:basedOn w:val="Annexe1"/>
    <w:next w:val="Courant"/>
    <w:rsid w:val="00F561D4"/>
    <w:pPr>
      <w:pageBreakBefore w:val="0"/>
      <w:numPr>
        <w:ilvl w:val="1"/>
      </w:numPr>
      <w:pBdr>
        <w:bottom w:val="single" w:sz="4" w:space="1" w:color="000000" w:themeColor="text1"/>
      </w:pBdr>
      <w:shd w:val="clear" w:color="auto" w:fill="auto"/>
      <w:outlineLvl w:val="1"/>
    </w:pPr>
    <w:rPr>
      <w:color w:val="000000" w:themeColor="text1"/>
    </w:rPr>
  </w:style>
  <w:style w:type="character" w:styleId="Appeldenotedefin">
    <w:name w:val="endnote reference"/>
    <w:basedOn w:val="Policepardfaut"/>
    <w:semiHidden/>
    <w:rsid w:val="00492BD5"/>
    <w:rPr>
      <w:vertAlign w:val="superscript"/>
    </w:rPr>
  </w:style>
  <w:style w:type="character" w:customStyle="1" w:styleId="AX">
    <w:name w:val="AX"/>
    <w:rsid w:val="00751190"/>
    <w:rPr>
      <w:color w:val="FF0000"/>
      <w:lang w:val="en-GB"/>
    </w:rPr>
  </w:style>
  <w:style w:type="paragraph" w:styleId="Commentaire">
    <w:name w:val="annotation text"/>
    <w:basedOn w:val="Normal"/>
    <w:link w:val="CommentaireCar"/>
    <w:semiHidden/>
    <w:rsid w:val="00492BD5"/>
    <w:pPr>
      <w:keepLines/>
    </w:pPr>
    <w:rPr>
      <w:i/>
      <w:iCs/>
    </w:rPr>
  </w:style>
  <w:style w:type="character" w:customStyle="1" w:styleId="CommentaireCar">
    <w:name w:val="Commentaire Car"/>
    <w:basedOn w:val="Policepardfaut"/>
    <w:link w:val="Commentaire"/>
    <w:semiHidden/>
    <w:rsid w:val="00492BD5"/>
    <w:rPr>
      <w:rFonts w:ascii="Trebuchet MS" w:eastAsia="Times New Roman" w:hAnsi="Trebuchet MS"/>
      <w:i/>
      <w:iCs/>
      <w:szCs w:val="24"/>
      <w:lang w:eastAsia="fr-FR"/>
    </w:rPr>
  </w:style>
  <w:style w:type="paragraph" w:styleId="Corpsdetexte">
    <w:name w:val="Body Text"/>
    <w:basedOn w:val="Normal"/>
    <w:link w:val="CorpsdetexteCar"/>
    <w:semiHidden/>
    <w:rsid w:val="00492BD5"/>
    <w:pPr>
      <w:widowControl w:val="0"/>
      <w:ind w:right="1268"/>
    </w:pPr>
  </w:style>
  <w:style w:type="character" w:customStyle="1" w:styleId="CorpsdetexteCar">
    <w:name w:val="Corps de texte Car"/>
    <w:basedOn w:val="Policepardfaut"/>
    <w:link w:val="Corpsdetexte"/>
    <w:semiHidden/>
    <w:rsid w:val="00492BD5"/>
    <w:rPr>
      <w:rFonts w:ascii="Trebuchet MS" w:eastAsia="Times New Roman" w:hAnsi="Trebuchet MS"/>
      <w:szCs w:val="24"/>
      <w:lang w:eastAsia="fr-FR"/>
    </w:rPr>
  </w:style>
  <w:style w:type="paragraph" w:customStyle="1" w:styleId="DADR">
    <w:name w:val="DADR"/>
    <w:basedOn w:val="Normal"/>
    <w:rsid w:val="00751190"/>
    <w:pPr>
      <w:keepLines/>
      <w:widowControl w:val="0"/>
      <w:tabs>
        <w:tab w:val="left" w:pos="840"/>
        <w:tab w:val="left" w:pos="7626"/>
      </w:tabs>
      <w:spacing w:before="240"/>
      <w:ind w:left="822" w:right="1021" w:hanging="822"/>
      <w:jc w:val="left"/>
    </w:pPr>
    <w:rPr>
      <w:b/>
      <w:bCs/>
    </w:rPr>
  </w:style>
  <w:style w:type="paragraph" w:styleId="En-tte">
    <w:name w:val="header"/>
    <w:basedOn w:val="Normal"/>
    <w:link w:val="En-tteCar"/>
    <w:rsid w:val="00751190"/>
    <w:pPr>
      <w:tabs>
        <w:tab w:val="center" w:pos="4320"/>
        <w:tab w:val="right" w:pos="8640"/>
      </w:tabs>
      <w:jc w:val="left"/>
    </w:pPr>
    <w:rPr>
      <w:szCs w:val="20"/>
    </w:rPr>
  </w:style>
  <w:style w:type="character" w:customStyle="1" w:styleId="En-tteCar">
    <w:name w:val="En-tête Car"/>
    <w:basedOn w:val="Policepardfaut"/>
    <w:link w:val="En-tte"/>
    <w:rsid w:val="00751190"/>
    <w:rPr>
      <w:rFonts w:ascii="Trebuchet MS" w:eastAsia="Times New Roman" w:hAnsi="Trebuchet MS"/>
      <w:lang w:val="en-GB" w:eastAsia="fr-FR"/>
    </w:rPr>
  </w:style>
  <w:style w:type="paragraph" w:styleId="Explorateurdedocuments">
    <w:name w:val="Document Map"/>
    <w:basedOn w:val="Normal"/>
    <w:link w:val="ExplorateurdedocumentsCar"/>
    <w:semiHidden/>
    <w:rsid w:val="00492BD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492BD5"/>
    <w:rPr>
      <w:rFonts w:ascii="Tahoma" w:eastAsia="Times New Roman" w:hAnsi="Tahoma" w:cs="Tahoma"/>
      <w:szCs w:val="24"/>
      <w:shd w:val="clear" w:color="auto" w:fill="000080"/>
      <w:lang w:eastAsia="fr-FR"/>
    </w:rPr>
  </w:style>
  <w:style w:type="paragraph" w:customStyle="1" w:styleId="Figure">
    <w:name w:val="Figure"/>
    <w:basedOn w:val="Normal"/>
    <w:semiHidden/>
    <w:rsid w:val="00492BD5"/>
    <w:pPr>
      <w:keepNext/>
      <w:spacing w:before="480"/>
      <w:jc w:val="center"/>
    </w:pPr>
    <w:rPr>
      <w:rFonts w:ascii="New York" w:hAnsi="New York"/>
      <w:sz w:val="22"/>
      <w:szCs w:val="22"/>
    </w:rPr>
  </w:style>
  <w:style w:type="table" w:styleId="Grilledutableau">
    <w:name w:val="Table Grid"/>
    <w:basedOn w:val="TableauNormal"/>
    <w:rsid w:val="00492BD5"/>
    <w:pPr>
      <w:spacing w:after="120"/>
      <w:jc w:val="both"/>
    </w:pPr>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berschrift">
    <w:name w:val="Tabellenüberschrift"/>
    <w:basedOn w:val="Normal"/>
    <w:semiHidden/>
    <w:rsid w:val="00492BD5"/>
    <w:pPr>
      <w:suppressAutoHyphens/>
      <w:spacing w:before="60" w:after="60" w:line="288" w:lineRule="auto"/>
      <w:jc w:val="left"/>
    </w:pPr>
    <w:rPr>
      <w:rFonts w:ascii="Verdana" w:hAnsi="Verdana"/>
      <w:b/>
      <w:szCs w:val="20"/>
      <w:lang w:val="de-DE" w:eastAsia="en-US" w:bidi="en-US"/>
    </w:rPr>
  </w:style>
  <w:style w:type="paragraph" w:customStyle="1" w:styleId="Tabelleninhalt">
    <w:name w:val="Tabelleninhalt"/>
    <w:basedOn w:val="Tabellenberschrift"/>
    <w:semiHidden/>
    <w:rsid w:val="00492BD5"/>
    <w:pPr>
      <w:spacing w:before="120" w:after="120"/>
    </w:pPr>
    <w:rPr>
      <w:b w:val="0"/>
      <w:color w:val="000000"/>
      <w:sz w:val="18"/>
      <w:lang w:eastAsia="de-DE" w:bidi="de-DE"/>
    </w:rPr>
  </w:style>
  <w:style w:type="paragraph" w:customStyle="1" w:styleId="Historie">
    <w:name w:val="Historie"/>
    <w:basedOn w:val="Tabelleninhalt"/>
    <w:semiHidden/>
    <w:rsid w:val="00492BD5"/>
    <w:pPr>
      <w:spacing w:before="60" w:after="60"/>
      <w:ind w:left="113" w:right="113"/>
    </w:pPr>
  </w:style>
  <w:style w:type="paragraph" w:styleId="Index1">
    <w:name w:val="index 1"/>
    <w:basedOn w:val="Normal"/>
    <w:next w:val="Normal"/>
    <w:semiHidden/>
    <w:rsid w:val="00492BD5"/>
    <w:pPr>
      <w:tabs>
        <w:tab w:val="right" w:pos="3960"/>
      </w:tabs>
      <w:ind w:left="240" w:hanging="240"/>
      <w:jc w:val="left"/>
    </w:pPr>
    <w:rPr>
      <w:szCs w:val="20"/>
    </w:rPr>
  </w:style>
  <w:style w:type="paragraph" w:styleId="Index2">
    <w:name w:val="index 2"/>
    <w:basedOn w:val="Normal"/>
    <w:next w:val="Normal"/>
    <w:semiHidden/>
    <w:rsid w:val="00492BD5"/>
    <w:pPr>
      <w:tabs>
        <w:tab w:val="right" w:pos="3960"/>
      </w:tabs>
      <w:ind w:left="480" w:hanging="240"/>
      <w:jc w:val="left"/>
    </w:pPr>
    <w:rPr>
      <w:szCs w:val="20"/>
    </w:rPr>
  </w:style>
  <w:style w:type="paragraph" w:styleId="Index3">
    <w:name w:val="index 3"/>
    <w:basedOn w:val="Normal"/>
    <w:next w:val="Normal"/>
    <w:semiHidden/>
    <w:rsid w:val="00492BD5"/>
    <w:pPr>
      <w:tabs>
        <w:tab w:val="right" w:pos="3960"/>
      </w:tabs>
      <w:ind w:left="720" w:hanging="240"/>
      <w:jc w:val="left"/>
    </w:pPr>
    <w:rPr>
      <w:szCs w:val="20"/>
    </w:rPr>
  </w:style>
  <w:style w:type="paragraph" w:styleId="Index4">
    <w:name w:val="index 4"/>
    <w:basedOn w:val="Normal"/>
    <w:next w:val="Normal"/>
    <w:semiHidden/>
    <w:rsid w:val="00492BD5"/>
    <w:pPr>
      <w:tabs>
        <w:tab w:val="right" w:pos="3960"/>
      </w:tabs>
      <w:ind w:left="960" w:hanging="240"/>
      <w:jc w:val="left"/>
    </w:pPr>
    <w:rPr>
      <w:szCs w:val="20"/>
    </w:rPr>
  </w:style>
  <w:style w:type="paragraph" w:styleId="Index5">
    <w:name w:val="index 5"/>
    <w:basedOn w:val="Normal"/>
    <w:next w:val="Normal"/>
    <w:semiHidden/>
    <w:rsid w:val="00492BD5"/>
    <w:pPr>
      <w:tabs>
        <w:tab w:val="right" w:pos="3960"/>
      </w:tabs>
      <w:ind w:left="1200" w:hanging="240"/>
      <w:jc w:val="left"/>
    </w:pPr>
    <w:rPr>
      <w:szCs w:val="20"/>
    </w:rPr>
  </w:style>
  <w:style w:type="paragraph" w:styleId="Index6">
    <w:name w:val="index 6"/>
    <w:basedOn w:val="Normal"/>
    <w:next w:val="Normal"/>
    <w:semiHidden/>
    <w:rsid w:val="00492BD5"/>
    <w:pPr>
      <w:tabs>
        <w:tab w:val="right" w:pos="3960"/>
      </w:tabs>
      <w:ind w:left="1440" w:hanging="240"/>
      <w:jc w:val="left"/>
    </w:pPr>
    <w:rPr>
      <w:szCs w:val="20"/>
    </w:rPr>
  </w:style>
  <w:style w:type="paragraph" w:styleId="Index7">
    <w:name w:val="index 7"/>
    <w:basedOn w:val="Normal"/>
    <w:next w:val="Normal"/>
    <w:semiHidden/>
    <w:rsid w:val="00492BD5"/>
    <w:pPr>
      <w:tabs>
        <w:tab w:val="right" w:pos="3960"/>
      </w:tabs>
      <w:ind w:left="1680" w:hanging="240"/>
      <w:jc w:val="left"/>
    </w:pPr>
    <w:rPr>
      <w:szCs w:val="20"/>
    </w:rPr>
  </w:style>
  <w:style w:type="paragraph" w:styleId="Index8">
    <w:name w:val="index 8"/>
    <w:basedOn w:val="Normal"/>
    <w:next w:val="Normal"/>
    <w:semiHidden/>
    <w:rsid w:val="00492BD5"/>
    <w:pPr>
      <w:tabs>
        <w:tab w:val="right" w:pos="3960"/>
      </w:tabs>
      <w:ind w:left="1920" w:hanging="240"/>
      <w:jc w:val="left"/>
    </w:pPr>
    <w:rPr>
      <w:szCs w:val="20"/>
    </w:rPr>
  </w:style>
  <w:style w:type="paragraph" w:styleId="Index9">
    <w:name w:val="index 9"/>
    <w:basedOn w:val="Normal"/>
    <w:next w:val="Normal"/>
    <w:semiHidden/>
    <w:rsid w:val="00492BD5"/>
    <w:pPr>
      <w:tabs>
        <w:tab w:val="right" w:pos="3960"/>
      </w:tabs>
      <w:ind w:left="2160" w:hanging="240"/>
      <w:jc w:val="left"/>
    </w:pPr>
    <w:rPr>
      <w:szCs w:val="20"/>
    </w:rPr>
  </w:style>
  <w:style w:type="paragraph" w:styleId="Lgende">
    <w:name w:val="caption"/>
    <w:basedOn w:val="Normal"/>
    <w:next w:val="Normal"/>
    <w:qFormat/>
    <w:rsid w:val="00751190"/>
    <w:pPr>
      <w:tabs>
        <w:tab w:val="right" w:pos="709"/>
        <w:tab w:val="left" w:pos="851"/>
      </w:tabs>
      <w:spacing w:before="120"/>
      <w:ind w:left="1474" w:hanging="1474"/>
      <w:jc w:val="center"/>
    </w:pPr>
    <w:rPr>
      <w:b/>
      <w:bCs/>
    </w:rPr>
  </w:style>
  <w:style w:type="character" w:styleId="Lienhypertexte">
    <w:name w:val="Hyperlink"/>
    <w:basedOn w:val="Policepardfaut"/>
    <w:uiPriority w:val="99"/>
    <w:rsid w:val="00492BD5"/>
    <w:rPr>
      <w:color w:val="0000FF"/>
      <w:u w:val="single"/>
    </w:rPr>
  </w:style>
  <w:style w:type="paragraph" w:styleId="Liste2">
    <w:name w:val="List 2"/>
    <w:basedOn w:val="Normal"/>
    <w:semiHidden/>
    <w:rsid w:val="00492BD5"/>
    <w:pPr>
      <w:spacing w:before="60" w:after="60"/>
      <w:ind w:left="283" w:hanging="283"/>
    </w:pPr>
  </w:style>
  <w:style w:type="paragraph" w:customStyle="1" w:styleId="Marquedannotation">
    <w:name w:val="Marque d'annotation"/>
    <w:basedOn w:val="Normal"/>
    <w:next w:val="Normal"/>
    <w:semiHidden/>
    <w:rsid w:val="00492BD5"/>
    <w:pPr>
      <w:tabs>
        <w:tab w:val="right" w:leader="dot" w:pos="8640"/>
      </w:tabs>
      <w:ind w:left="480" w:hanging="480"/>
      <w:jc w:val="left"/>
    </w:pPr>
    <w:rPr>
      <w:b/>
      <w:bCs/>
      <w:szCs w:val="20"/>
    </w:rPr>
  </w:style>
  <w:style w:type="paragraph" w:styleId="Normalcentr">
    <w:name w:val="Block Text"/>
    <w:basedOn w:val="Normal"/>
    <w:semiHidden/>
    <w:rsid w:val="00492BD5"/>
    <w:pPr>
      <w:widowControl w:val="0"/>
      <w:pBdr>
        <w:top w:val="single" w:sz="12" w:space="0" w:color="auto"/>
        <w:left w:val="single" w:sz="12" w:space="0" w:color="auto"/>
        <w:bottom w:val="single" w:sz="12" w:space="0" w:color="auto"/>
        <w:right w:val="single" w:sz="12" w:space="0" w:color="auto"/>
      </w:pBdr>
      <w:tabs>
        <w:tab w:val="left" w:pos="5800"/>
      </w:tabs>
      <w:ind w:left="1440" w:right="660"/>
      <w:jc w:val="center"/>
    </w:pPr>
    <w:rPr>
      <w:rFonts w:ascii="Arial" w:hAnsi="Arial" w:cs="Arial"/>
      <w:b/>
      <w:bCs/>
      <w:sz w:val="28"/>
      <w:szCs w:val="28"/>
    </w:rPr>
  </w:style>
  <w:style w:type="paragraph" w:styleId="Notedebasdepage">
    <w:name w:val="footnote text"/>
    <w:basedOn w:val="Normal"/>
    <w:link w:val="NotedebasdepageCar"/>
    <w:semiHidden/>
    <w:rsid w:val="00492BD5"/>
    <w:rPr>
      <w:szCs w:val="20"/>
    </w:rPr>
  </w:style>
  <w:style w:type="character" w:customStyle="1" w:styleId="NotedebasdepageCar">
    <w:name w:val="Note de bas de page Car"/>
    <w:basedOn w:val="Policepardfaut"/>
    <w:link w:val="Notedebasdepage"/>
    <w:semiHidden/>
    <w:rsid w:val="00492BD5"/>
    <w:rPr>
      <w:rFonts w:ascii="Trebuchet MS" w:eastAsia="Times New Roman" w:hAnsi="Trebuchet MS"/>
      <w:lang w:eastAsia="fr-FR"/>
    </w:rPr>
  </w:style>
  <w:style w:type="character" w:styleId="Numrodepage">
    <w:name w:val="page number"/>
    <w:basedOn w:val="Policepardfaut"/>
    <w:semiHidden/>
    <w:rsid w:val="00492BD5"/>
  </w:style>
  <w:style w:type="table" w:customStyle="1" w:styleId="Ombrageclair1">
    <w:name w:val="Ombrage clair1"/>
    <w:basedOn w:val="TableauNormal"/>
    <w:uiPriority w:val="60"/>
    <w:rsid w:val="00492BD5"/>
    <w:rPr>
      <w:rFonts w:eastAsia="Times New Roman"/>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ieddepage">
    <w:name w:val="footer"/>
    <w:basedOn w:val="Normal"/>
    <w:link w:val="PieddepageCar"/>
    <w:semiHidden/>
    <w:rsid w:val="00492BD5"/>
    <w:pPr>
      <w:tabs>
        <w:tab w:val="center" w:pos="4320"/>
        <w:tab w:val="right" w:pos="8640"/>
      </w:tabs>
      <w:jc w:val="left"/>
    </w:pPr>
    <w:rPr>
      <w:szCs w:val="20"/>
    </w:rPr>
  </w:style>
  <w:style w:type="character" w:customStyle="1" w:styleId="PieddepageCar">
    <w:name w:val="Pied de page Car"/>
    <w:basedOn w:val="Policepardfaut"/>
    <w:link w:val="Pieddepage"/>
    <w:semiHidden/>
    <w:rsid w:val="00492BD5"/>
    <w:rPr>
      <w:rFonts w:ascii="Trebuchet MS" w:eastAsia="Times New Roman" w:hAnsi="Trebuchet MS"/>
      <w:lang w:eastAsia="fr-FR"/>
    </w:rPr>
  </w:style>
  <w:style w:type="paragraph" w:customStyle="1" w:styleId="Projetentete">
    <w:name w:val="Projet_en_tete"/>
    <w:basedOn w:val="Normal"/>
    <w:semiHidden/>
    <w:rsid w:val="00492BD5"/>
    <w:pPr>
      <w:ind w:right="8"/>
      <w:jc w:val="center"/>
    </w:pPr>
    <w:rPr>
      <w:szCs w:val="20"/>
    </w:rPr>
  </w:style>
  <w:style w:type="paragraph" w:customStyle="1" w:styleId="Refdedocument">
    <w:name w:val="Ref de document"/>
    <w:basedOn w:val="Normal"/>
    <w:semiHidden/>
    <w:rsid w:val="00492BD5"/>
    <w:pPr>
      <w:keepNext/>
      <w:widowControl w:val="0"/>
      <w:spacing w:before="120" w:after="0"/>
      <w:ind w:left="1418" w:hanging="1418"/>
      <w:jc w:val="left"/>
    </w:pPr>
    <w:rPr>
      <w:rFonts w:ascii="Arial" w:hAnsi="Arial" w:cs="Arial"/>
    </w:rPr>
  </w:style>
  <w:style w:type="paragraph" w:customStyle="1" w:styleId="Refentete">
    <w:name w:val="Ref_en_tete"/>
    <w:basedOn w:val="Normal"/>
    <w:semiHidden/>
    <w:rsid w:val="00492BD5"/>
    <w:pPr>
      <w:tabs>
        <w:tab w:val="right" w:pos="8760"/>
      </w:tabs>
      <w:spacing w:line="360" w:lineRule="atLeast"/>
      <w:ind w:right="2"/>
    </w:pPr>
    <w:rPr>
      <w:szCs w:val="20"/>
    </w:rPr>
  </w:style>
  <w:style w:type="paragraph" w:styleId="Retraitcorpsdetexte">
    <w:name w:val="Body Text Indent"/>
    <w:basedOn w:val="Normal"/>
    <w:link w:val="RetraitcorpsdetexteCar"/>
    <w:semiHidden/>
    <w:rsid w:val="00492BD5"/>
    <w:pPr>
      <w:ind w:left="283"/>
    </w:pPr>
  </w:style>
  <w:style w:type="character" w:customStyle="1" w:styleId="RetraitcorpsdetexteCar">
    <w:name w:val="Retrait corps de texte Car"/>
    <w:basedOn w:val="Policepardfaut"/>
    <w:link w:val="Retraitcorpsdetexte"/>
    <w:semiHidden/>
    <w:rsid w:val="00492BD5"/>
    <w:rPr>
      <w:rFonts w:ascii="Trebuchet MS" w:eastAsia="Times New Roman" w:hAnsi="Trebuchet MS"/>
      <w:szCs w:val="24"/>
      <w:lang w:eastAsia="fr-FR"/>
    </w:rPr>
  </w:style>
  <w:style w:type="paragraph" w:customStyle="1" w:styleId="RetraitNormal">
    <w:name w:val="Retrait Normal"/>
    <w:basedOn w:val="Normal"/>
    <w:next w:val="Normal"/>
    <w:semiHidden/>
    <w:rsid w:val="00492BD5"/>
    <w:pPr>
      <w:tabs>
        <w:tab w:val="right" w:pos="3960"/>
      </w:tabs>
      <w:ind w:left="2160" w:hanging="240"/>
      <w:jc w:val="left"/>
    </w:pPr>
    <w:rPr>
      <w:szCs w:val="20"/>
    </w:rPr>
  </w:style>
  <w:style w:type="paragraph" w:customStyle="1" w:styleId="Styleannexe1NonGrasToutenmajuscule">
    <w:name w:val="Style annexe 1 + Non Gras Tout en majuscule"/>
    <w:basedOn w:val="Annexe1"/>
    <w:semiHidden/>
    <w:rsid w:val="00492BD5"/>
    <w:pPr>
      <w:numPr>
        <w:numId w:val="0"/>
      </w:numPr>
    </w:pPr>
    <w:rPr>
      <w:b w:val="0"/>
      <w:bCs w:val="0"/>
      <w:caps/>
    </w:rPr>
  </w:style>
  <w:style w:type="paragraph" w:customStyle="1" w:styleId="StyleNormalcentrGauche0cmDroite0cmAvant18pt">
    <w:name w:val="Style Normal centré + Gauche :  0 cm Droite :  0 cm Avant : 18 pt..."/>
    <w:basedOn w:val="Normalcentr"/>
    <w:semiHidden/>
    <w:rsid w:val="00492BD5"/>
    <w:pPr>
      <w:pBdr>
        <w:top w:val="none" w:sz="0" w:space="0" w:color="auto"/>
        <w:left w:val="none" w:sz="0" w:space="0" w:color="auto"/>
        <w:bottom w:val="none" w:sz="0" w:space="0" w:color="auto"/>
        <w:right w:val="none" w:sz="0" w:space="0" w:color="auto"/>
      </w:pBdr>
      <w:spacing w:before="360"/>
      <w:ind w:left="0" w:right="0"/>
    </w:pPr>
    <w:rPr>
      <w:rFonts w:cs="Times New Roman"/>
      <w:szCs w:val="20"/>
    </w:rPr>
  </w:style>
  <w:style w:type="paragraph" w:customStyle="1" w:styleId="TableCell">
    <w:name w:val="Table Cell"/>
    <w:basedOn w:val="Normal"/>
    <w:semiHidden/>
    <w:rsid w:val="00492BD5"/>
    <w:pPr>
      <w:spacing w:before="120"/>
      <w:jc w:val="left"/>
    </w:pPr>
  </w:style>
  <w:style w:type="paragraph" w:styleId="Tabledesillustrations">
    <w:name w:val="table of figures"/>
    <w:basedOn w:val="Normal"/>
    <w:next w:val="Normal"/>
    <w:uiPriority w:val="99"/>
    <w:rsid w:val="00751190"/>
    <w:pPr>
      <w:tabs>
        <w:tab w:val="right" w:leader="dot" w:pos="9072"/>
      </w:tabs>
      <w:ind w:left="480" w:hanging="480"/>
      <w:jc w:val="left"/>
    </w:pPr>
    <w:rPr>
      <w:b/>
      <w:bCs/>
      <w:noProof/>
      <w:szCs w:val="20"/>
    </w:rPr>
  </w:style>
  <w:style w:type="paragraph" w:customStyle="1" w:styleId="Tableaulegende">
    <w:name w:val="Tableau_legende"/>
    <w:basedOn w:val="Lgende"/>
    <w:semiHidden/>
    <w:rsid w:val="00492BD5"/>
    <w:pPr>
      <w:keepNext/>
      <w:tabs>
        <w:tab w:val="clear" w:pos="851"/>
        <w:tab w:val="left" w:pos="1276"/>
      </w:tabs>
      <w:ind w:left="1276" w:hanging="1276"/>
    </w:pPr>
  </w:style>
  <w:style w:type="paragraph" w:styleId="Textedebulles">
    <w:name w:val="Balloon Text"/>
    <w:basedOn w:val="Normal"/>
    <w:link w:val="TextedebullesCar"/>
    <w:uiPriority w:val="99"/>
    <w:semiHidden/>
    <w:unhideWhenUsed/>
    <w:rsid w:val="00492BD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92BD5"/>
    <w:rPr>
      <w:rFonts w:ascii="Tahoma" w:eastAsia="Times New Roman" w:hAnsi="Tahoma" w:cs="Tahoma"/>
      <w:sz w:val="16"/>
      <w:szCs w:val="16"/>
      <w:lang w:eastAsia="fr-FR"/>
    </w:rPr>
  </w:style>
  <w:style w:type="character" w:styleId="Textedelespacerserv">
    <w:name w:val="Placeholder Text"/>
    <w:basedOn w:val="Policepardfaut"/>
    <w:uiPriority w:val="99"/>
    <w:semiHidden/>
    <w:rsid w:val="00492BD5"/>
    <w:rPr>
      <w:color w:val="808080"/>
    </w:rPr>
  </w:style>
  <w:style w:type="paragraph" w:customStyle="1" w:styleId="texteModele">
    <w:name w:val="texteModele"/>
    <w:basedOn w:val="Normal"/>
    <w:rsid w:val="00751190"/>
    <w:rPr>
      <w:i/>
      <w:color w:val="0000FF"/>
    </w:rPr>
  </w:style>
  <w:style w:type="paragraph" w:customStyle="1" w:styleId="TITRE">
    <w:name w:val="TITRE"/>
    <w:basedOn w:val="Normal"/>
    <w:semiHidden/>
    <w:rsid w:val="00492BD5"/>
    <w:pPr>
      <w:pBdr>
        <w:top w:val="single" w:sz="6" w:space="0" w:color="auto" w:shadow="1"/>
        <w:left w:val="single" w:sz="6" w:space="0" w:color="auto" w:shadow="1"/>
        <w:bottom w:val="single" w:sz="6" w:space="0" w:color="auto" w:shadow="1"/>
        <w:right w:val="single" w:sz="6" w:space="0" w:color="auto" w:shadow="1"/>
      </w:pBdr>
      <w:spacing w:before="240" w:line="360" w:lineRule="atLeast"/>
      <w:ind w:left="1120" w:right="1678"/>
      <w:jc w:val="center"/>
    </w:pPr>
    <w:rPr>
      <w:b/>
      <w:bCs/>
      <w:sz w:val="36"/>
      <w:szCs w:val="36"/>
    </w:rPr>
  </w:style>
  <w:style w:type="character" w:customStyle="1" w:styleId="Titre2Car">
    <w:name w:val="Titre 2 Car"/>
    <w:basedOn w:val="Policepardfaut"/>
    <w:link w:val="Titre2"/>
    <w:rsid w:val="00DA100C"/>
    <w:rPr>
      <w:rFonts w:ascii="Trebuchet MS" w:eastAsia="Times New Roman" w:hAnsi="Trebuchet MS"/>
      <w:b/>
      <w:bCs/>
      <w:color w:val="000000"/>
      <w:sz w:val="24"/>
      <w:szCs w:val="24"/>
      <w:lang w:val="en-GB" w:eastAsia="fr-FR"/>
    </w:rPr>
  </w:style>
  <w:style w:type="character" w:customStyle="1" w:styleId="Titre3Car">
    <w:name w:val="Titre 3 Car"/>
    <w:basedOn w:val="Policepardfaut"/>
    <w:link w:val="Titre3"/>
    <w:rsid w:val="00492BD5"/>
    <w:rPr>
      <w:rFonts w:ascii="Trebuchet MS" w:eastAsia="Times New Roman" w:hAnsi="Trebuchet MS"/>
      <w:b/>
      <w:color w:val="000000"/>
      <w:sz w:val="24"/>
      <w:szCs w:val="28"/>
      <w:lang w:eastAsia="fr-FR"/>
    </w:rPr>
  </w:style>
  <w:style w:type="character" w:customStyle="1" w:styleId="Titre4Car">
    <w:name w:val="Titre 4 Car"/>
    <w:basedOn w:val="Policepardfaut"/>
    <w:link w:val="Titre4"/>
    <w:rsid w:val="00492BD5"/>
    <w:rPr>
      <w:rFonts w:ascii="Trebuchet MS" w:eastAsia="Times New Roman" w:hAnsi="Trebuchet MS"/>
      <w:color w:val="000000"/>
      <w:sz w:val="24"/>
      <w:szCs w:val="26"/>
      <w:lang w:eastAsia="fr-FR"/>
    </w:rPr>
  </w:style>
  <w:style w:type="character" w:customStyle="1" w:styleId="Titre5Car">
    <w:name w:val="Titre 5 Car"/>
    <w:basedOn w:val="Policepardfaut"/>
    <w:link w:val="Titre5"/>
    <w:rsid w:val="00492BD5"/>
    <w:rPr>
      <w:rFonts w:ascii="Trebuchet MS" w:eastAsia="Times New Roman" w:hAnsi="Trebuchet MS"/>
      <w:color w:val="000000"/>
      <w:szCs w:val="24"/>
      <w:lang w:eastAsia="fr-FR"/>
    </w:rPr>
  </w:style>
  <w:style w:type="character" w:customStyle="1" w:styleId="Titre6Car">
    <w:name w:val="Titre 6 Car"/>
    <w:basedOn w:val="Policepardfaut"/>
    <w:link w:val="Titre6"/>
    <w:rsid w:val="00492BD5"/>
    <w:rPr>
      <w:rFonts w:ascii="Trebuchet MS" w:eastAsia="Times New Roman" w:hAnsi="Trebuchet MS"/>
      <w:i/>
      <w:iCs/>
      <w:color w:val="000000"/>
      <w:szCs w:val="22"/>
      <w:lang w:eastAsia="fr-FR"/>
    </w:rPr>
  </w:style>
  <w:style w:type="character" w:customStyle="1" w:styleId="Titre7Car">
    <w:name w:val="Titre 7 Car"/>
    <w:basedOn w:val="Policepardfaut"/>
    <w:link w:val="Titre7"/>
    <w:semiHidden/>
    <w:rsid w:val="00492BD5"/>
    <w:rPr>
      <w:rFonts w:ascii="Trebuchet MS" w:eastAsia="Times New Roman" w:hAnsi="Trebuchet MS"/>
      <w:szCs w:val="24"/>
      <w:lang w:eastAsia="fr-FR"/>
    </w:rPr>
  </w:style>
  <w:style w:type="character" w:customStyle="1" w:styleId="Titre8Car">
    <w:name w:val="Titre 8 Car"/>
    <w:basedOn w:val="Policepardfaut"/>
    <w:link w:val="Titre8"/>
    <w:semiHidden/>
    <w:rsid w:val="00492BD5"/>
    <w:rPr>
      <w:rFonts w:ascii="Trebuchet MS" w:eastAsia="Times New Roman" w:hAnsi="Trebuchet MS"/>
      <w:szCs w:val="24"/>
      <w:lang w:eastAsia="fr-FR"/>
    </w:rPr>
  </w:style>
  <w:style w:type="paragraph" w:styleId="TM1">
    <w:name w:val="toc 1"/>
    <w:basedOn w:val="Courant"/>
    <w:next w:val="TM2"/>
    <w:uiPriority w:val="39"/>
    <w:rsid w:val="00751190"/>
    <w:pPr>
      <w:tabs>
        <w:tab w:val="right" w:leader="dot" w:pos="9072"/>
      </w:tabs>
      <w:spacing w:line="240" w:lineRule="exact"/>
    </w:pPr>
    <w:rPr>
      <w:rFonts w:ascii="Trebuchet MS" w:hAnsi="Trebuchet MS"/>
      <w:b/>
      <w:bCs/>
      <w:noProof/>
      <w:lang w:val="en-GB"/>
    </w:rPr>
  </w:style>
  <w:style w:type="paragraph" w:styleId="TM2">
    <w:name w:val="toc 2"/>
    <w:basedOn w:val="TM1"/>
    <w:next w:val="TM3"/>
    <w:uiPriority w:val="39"/>
    <w:rsid w:val="00492BD5"/>
    <w:pPr>
      <w:spacing w:before="120"/>
      <w:ind w:left="284"/>
    </w:pPr>
  </w:style>
  <w:style w:type="paragraph" w:styleId="TM3">
    <w:name w:val="toc 3"/>
    <w:basedOn w:val="TM2"/>
    <w:next w:val="TM4"/>
    <w:uiPriority w:val="39"/>
    <w:rsid w:val="00492BD5"/>
    <w:pPr>
      <w:spacing w:before="0"/>
      <w:ind w:left="567"/>
    </w:pPr>
    <w:rPr>
      <w:color w:val="000000"/>
      <w:sz w:val="20"/>
      <w:szCs w:val="20"/>
    </w:rPr>
  </w:style>
  <w:style w:type="paragraph" w:styleId="TM4">
    <w:name w:val="toc 4"/>
    <w:basedOn w:val="TM3"/>
    <w:next w:val="TM5"/>
    <w:uiPriority w:val="39"/>
    <w:rsid w:val="00492BD5"/>
    <w:pPr>
      <w:ind w:left="851"/>
    </w:pPr>
    <w:rPr>
      <w:b w:val="0"/>
      <w:bCs w:val="0"/>
    </w:rPr>
  </w:style>
  <w:style w:type="paragraph" w:styleId="TM5">
    <w:name w:val="toc 5"/>
    <w:basedOn w:val="TM4"/>
    <w:next w:val="TM6"/>
    <w:uiPriority w:val="39"/>
    <w:rsid w:val="00492BD5"/>
    <w:pPr>
      <w:ind w:left="1134"/>
    </w:pPr>
    <w:rPr>
      <w:szCs w:val="22"/>
    </w:rPr>
  </w:style>
  <w:style w:type="paragraph" w:styleId="TM6">
    <w:name w:val="toc 6"/>
    <w:basedOn w:val="TM5"/>
    <w:next w:val="TM7"/>
    <w:uiPriority w:val="39"/>
    <w:rsid w:val="00751190"/>
    <w:pPr>
      <w:tabs>
        <w:tab w:val="right" w:pos="9923"/>
      </w:tabs>
      <w:ind w:left="1418"/>
    </w:pPr>
    <w:rPr>
      <w:szCs w:val="20"/>
    </w:rPr>
  </w:style>
  <w:style w:type="paragraph" w:styleId="TM8">
    <w:name w:val="toc 8"/>
    <w:basedOn w:val="TM5"/>
    <w:next w:val="TM9"/>
    <w:autoRedefine/>
    <w:semiHidden/>
    <w:rsid w:val="00492BD5"/>
    <w:pPr>
      <w:ind w:left="1985"/>
    </w:pPr>
    <w:rPr>
      <w:sz w:val="18"/>
      <w:szCs w:val="18"/>
    </w:rPr>
  </w:style>
  <w:style w:type="paragraph" w:styleId="TM9">
    <w:name w:val="toc 9"/>
    <w:basedOn w:val="TM5"/>
    <w:next w:val="Normal"/>
    <w:autoRedefine/>
    <w:semiHidden/>
    <w:rsid w:val="00492BD5"/>
    <w:pPr>
      <w:ind w:left="2268"/>
    </w:pPr>
    <w:rPr>
      <w:noProof w:val="0"/>
      <w:sz w:val="18"/>
      <w:szCs w:val="18"/>
      <w:lang w:val="en-US"/>
    </w:rPr>
  </w:style>
  <w:style w:type="character" w:customStyle="1" w:styleId="Titre9Car">
    <w:name w:val="Titre 9 Car"/>
    <w:basedOn w:val="Policepardfaut"/>
    <w:link w:val="Titre9"/>
    <w:semiHidden/>
    <w:rsid w:val="00492BD5"/>
    <w:rPr>
      <w:rFonts w:ascii="Trebuchet MS" w:eastAsia="Times New Roman" w:hAnsi="Trebuchet MS"/>
      <w:noProof/>
      <w:color w:val="000000"/>
      <w:sz w:val="18"/>
      <w:szCs w:val="18"/>
      <w:lang w:eastAsia="fr-FR"/>
    </w:rPr>
  </w:style>
  <w:style w:type="paragraph" w:customStyle="1" w:styleId="Titrecentr">
    <w:name w:val="Titre centré"/>
    <w:next w:val="Courant"/>
    <w:semiHidden/>
    <w:rsid w:val="00492BD5"/>
    <w:pPr>
      <w:suppressLineNumbers/>
      <w:spacing w:before="720" w:after="480" w:line="240" w:lineRule="exact"/>
      <w:jc w:val="center"/>
    </w:pPr>
    <w:rPr>
      <w:rFonts w:ascii="Arial" w:eastAsia="Times New Roman" w:hAnsi="Arial" w:cs="Arial"/>
      <w:b/>
      <w:bCs/>
      <w:caps/>
      <w:color w:val="800000"/>
      <w:sz w:val="32"/>
      <w:szCs w:val="32"/>
      <w:lang w:eastAsia="fr-FR"/>
    </w:rPr>
  </w:style>
  <w:style w:type="paragraph" w:styleId="Titreindex">
    <w:name w:val="index heading"/>
    <w:basedOn w:val="Courant"/>
    <w:next w:val="Index1"/>
    <w:semiHidden/>
    <w:rsid w:val="00492BD5"/>
  </w:style>
  <w:style w:type="paragraph" w:styleId="TitreTR">
    <w:name w:val="toa heading"/>
    <w:basedOn w:val="Normal"/>
    <w:next w:val="Normal"/>
    <w:semiHidden/>
    <w:rsid w:val="00492BD5"/>
    <w:pPr>
      <w:spacing w:before="120"/>
    </w:pPr>
    <w:rPr>
      <w:rFonts w:ascii="Arial" w:hAnsi="Arial" w:cs="Arial"/>
      <w:b/>
      <w:bCs/>
    </w:rPr>
  </w:style>
  <w:style w:type="paragraph" w:customStyle="1" w:styleId="Titreentete">
    <w:name w:val="Titre_en_tete"/>
    <w:basedOn w:val="Normal"/>
    <w:semiHidden/>
    <w:rsid w:val="00492BD5"/>
    <w:pPr>
      <w:spacing w:before="240"/>
      <w:ind w:right="-37"/>
      <w:jc w:val="center"/>
    </w:pPr>
    <w:rPr>
      <w:b/>
      <w:bCs/>
      <w:szCs w:val="20"/>
    </w:rPr>
  </w:style>
  <w:style w:type="paragraph" w:customStyle="1" w:styleId="TM1annexe">
    <w:name w:val="TM 1 annexe"/>
    <w:basedOn w:val="TM1"/>
    <w:autoRedefine/>
    <w:semiHidden/>
    <w:rsid w:val="00492BD5"/>
    <w:pPr>
      <w:ind w:right="709"/>
    </w:pPr>
  </w:style>
  <w:style w:type="paragraph" w:styleId="TM7">
    <w:name w:val="toc 7"/>
    <w:basedOn w:val="TM5"/>
    <w:next w:val="TM8"/>
    <w:autoRedefine/>
    <w:semiHidden/>
    <w:rsid w:val="00492BD5"/>
    <w:pPr>
      <w:ind w:left="1701"/>
    </w:pPr>
    <w:rPr>
      <w:szCs w:val="20"/>
    </w:rPr>
  </w:style>
  <w:style w:type="paragraph" w:customStyle="1" w:styleId="TMACAC">
    <w:name w:val="TM AC&amp;AC"/>
    <w:basedOn w:val="Courant"/>
    <w:semiHidden/>
    <w:rsid w:val="00492BD5"/>
    <w:pPr>
      <w:tabs>
        <w:tab w:val="right" w:leader="dot" w:pos="9923"/>
      </w:tabs>
      <w:spacing w:before="120"/>
      <w:ind w:left="284" w:right="567"/>
    </w:pPr>
    <w:rPr>
      <w:rFonts w:ascii="Arial" w:hAnsi="Arial" w:cs="Arial"/>
    </w:rPr>
  </w:style>
  <w:style w:type="paragraph" w:customStyle="1" w:styleId="TMANNEXE">
    <w:name w:val="TM ANNEXE"/>
    <w:basedOn w:val="TM1"/>
    <w:semiHidden/>
    <w:rsid w:val="00492BD5"/>
  </w:style>
  <w:style w:type="paragraph" w:customStyle="1" w:styleId="TM60">
    <w:name w:val="TM6"/>
    <w:basedOn w:val="TM5"/>
    <w:autoRedefine/>
    <w:semiHidden/>
    <w:rsid w:val="00492BD5"/>
    <w:rPr>
      <w:i/>
    </w:rPr>
  </w:style>
  <w:style w:type="character" w:customStyle="1" w:styleId="CourantCar">
    <w:name w:val="Courant Car"/>
    <w:basedOn w:val="Policepardfaut"/>
    <w:link w:val="Courant"/>
    <w:semiHidden/>
    <w:rsid w:val="005F5D94"/>
    <w:rPr>
      <w:rFonts w:ascii="Times" w:eastAsia="Times New Roman" w:hAnsi="Times"/>
      <w:sz w:val="24"/>
      <w:szCs w:val="24"/>
      <w:lang w:eastAsia="fr-FR"/>
    </w:rPr>
  </w:style>
  <w:style w:type="numbering" w:customStyle="1" w:styleId="Style1">
    <w:name w:val="Style1"/>
    <w:uiPriority w:val="99"/>
    <w:rsid w:val="00542436"/>
    <w:pPr>
      <w:numPr>
        <w:numId w:val="14"/>
      </w:numPr>
    </w:pPr>
  </w:style>
  <w:style w:type="paragraph" w:customStyle="1" w:styleId="Titre-non-index">
    <w:name w:val="Titre-non-indexé"/>
    <w:basedOn w:val="Normal"/>
    <w:qFormat/>
    <w:rsid w:val="00751190"/>
    <w:pPr>
      <w:tabs>
        <w:tab w:val="right" w:pos="8647"/>
      </w:tabs>
      <w:spacing w:before="120"/>
      <w:jc w:val="left"/>
    </w:pPr>
    <w:rPr>
      <w:b/>
    </w:rPr>
  </w:style>
  <w:style w:type="paragraph" w:customStyle="1" w:styleId="CodeSource">
    <w:name w:val="CodeSource"/>
    <w:qFormat/>
    <w:rsid w:val="00751190"/>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eastAsia="Times New Roman" w:hAnsi="Courier New"/>
      <w:sz w:val="18"/>
      <w:szCs w:val="18"/>
      <w:lang w:val="en-GB" w:eastAsia="fr-FR"/>
    </w:rPr>
  </w:style>
  <w:style w:type="paragraph" w:styleId="Paragraphedeliste">
    <w:name w:val="List Paragraph"/>
    <w:basedOn w:val="Normal"/>
    <w:uiPriority w:val="34"/>
    <w:qFormat/>
    <w:rsid w:val="00580377"/>
    <w:pPr>
      <w:ind w:left="720"/>
      <w:contextualSpacing/>
    </w:pPr>
  </w:style>
  <w:style w:type="paragraph" w:customStyle="1" w:styleId="RET1">
    <w:name w:val="RET1"/>
    <w:basedOn w:val="Paragraphedeliste"/>
    <w:qFormat/>
    <w:rsid w:val="00DA265B"/>
    <w:pPr>
      <w:numPr>
        <w:numId w:val="31"/>
      </w:numPr>
      <w:tabs>
        <w:tab w:val="left" w:pos="425"/>
        <w:tab w:val="left" w:pos="567"/>
      </w:tabs>
      <w:ind w:left="850" w:hanging="425"/>
      <w:contextualSpacing w:val="0"/>
    </w:pPr>
    <w:rPr>
      <w:lang w:val="en-US"/>
    </w:rPr>
  </w:style>
  <w:style w:type="paragraph" w:customStyle="1" w:styleId="POINT1">
    <w:name w:val="POINT1"/>
    <w:basedOn w:val="RET1"/>
    <w:qFormat/>
    <w:rsid w:val="00DA265B"/>
    <w:pPr>
      <w:tabs>
        <w:tab w:val="clear" w:pos="425"/>
      </w:tabs>
      <w:ind w:left="568" w:hanging="284"/>
    </w:pPr>
  </w:style>
  <w:style w:type="character" w:styleId="Marquedecommentaire">
    <w:name w:val="annotation reference"/>
    <w:basedOn w:val="Policepardfaut"/>
    <w:uiPriority w:val="99"/>
    <w:semiHidden/>
    <w:unhideWhenUsed/>
    <w:rsid w:val="00085FCB"/>
    <w:rPr>
      <w:sz w:val="16"/>
      <w:szCs w:val="16"/>
    </w:rPr>
  </w:style>
  <w:style w:type="paragraph" w:styleId="Objetducommentaire">
    <w:name w:val="annotation subject"/>
    <w:basedOn w:val="Commentaire"/>
    <w:next w:val="Commentaire"/>
    <w:link w:val="ObjetducommentaireCar"/>
    <w:uiPriority w:val="99"/>
    <w:semiHidden/>
    <w:unhideWhenUsed/>
    <w:rsid w:val="00085FCB"/>
    <w:pPr>
      <w:keepLines w:val="0"/>
    </w:pPr>
    <w:rPr>
      <w:b/>
      <w:bCs/>
      <w:i w:val="0"/>
      <w:iCs w:val="0"/>
      <w:szCs w:val="20"/>
    </w:rPr>
  </w:style>
  <w:style w:type="character" w:customStyle="1" w:styleId="ObjetducommentaireCar">
    <w:name w:val="Objet du commentaire Car"/>
    <w:basedOn w:val="CommentaireCar"/>
    <w:link w:val="Objetducommentaire"/>
    <w:uiPriority w:val="99"/>
    <w:semiHidden/>
    <w:rsid w:val="00085FCB"/>
    <w:rPr>
      <w:b/>
      <w:bCs/>
      <w:lang w:val="en-GB"/>
    </w:rPr>
  </w:style>
  <w:style w:type="character" w:styleId="Lienhypertextesuivivisit">
    <w:name w:val="FollowedHyperlink"/>
    <w:basedOn w:val="Policepardfaut"/>
    <w:uiPriority w:val="99"/>
    <w:semiHidden/>
    <w:unhideWhenUsed/>
    <w:rsid w:val="009B1799"/>
    <w:rPr>
      <w:color w:val="800080" w:themeColor="followedHyperlink"/>
      <w:u w:val="single"/>
    </w:rPr>
  </w:style>
  <w:style w:type="paragraph" w:styleId="PrformatHTML">
    <w:name w:val="HTML Preformatted"/>
    <w:basedOn w:val="Normal"/>
    <w:link w:val="PrformatHTMLCar"/>
    <w:uiPriority w:val="99"/>
    <w:semiHidden/>
    <w:unhideWhenUsed/>
    <w:rsid w:val="00001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lang w:val="fr-FR"/>
    </w:rPr>
  </w:style>
  <w:style w:type="character" w:customStyle="1" w:styleId="PrformatHTMLCar">
    <w:name w:val="Préformaté HTML Car"/>
    <w:basedOn w:val="Policepardfaut"/>
    <w:link w:val="PrformatHTML"/>
    <w:uiPriority w:val="99"/>
    <w:semiHidden/>
    <w:rsid w:val="00001869"/>
    <w:rPr>
      <w:rFonts w:ascii="Courier New" w:eastAsia="Times New Roman" w:hAnsi="Courier New" w:cs="Courier New"/>
      <w:lang w:eastAsia="fr-FR"/>
    </w:rPr>
  </w:style>
</w:styles>
</file>

<file path=word/webSettings.xml><?xml version="1.0" encoding="utf-8"?>
<w:webSettings xmlns:r="http://schemas.openxmlformats.org/officeDocument/2006/relationships" xmlns:w="http://schemas.openxmlformats.org/wordprocessingml/2006/main">
  <w:divs>
    <w:div w:id="32579660">
      <w:bodyDiv w:val="1"/>
      <w:marLeft w:val="0"/>
      <w:marRight w:val="0"/>
      <w:marTop w:val="0"/>
      <w:marBottom w:val="0"/>
      <w:divBdr>
        <w:top w:val="none" w:sz="0" w:space="0" w:color="auto"/>
        <w:left w:val="none" w:sz="0" w:space="0" w:color="auto"/>
        <w:bottom w:val="none" w:sz="0" w:space="0" w:color="auto"/>
        <w:right w:val="none" w:sz="0" w:space="0" w:color="auto"/>
      </w:divBdr>
    </w:div>
    <w:div w:id="43412795">
      <w:bodyDiv w:val="1"/>
      <w:marLeft w:val="0"/>
      <w:marRight w:val="0"/>
      <w:marTop w:val="0"/>
      <w:marBottom w:val="0"/>
      <w:divBdr>
        <w:top w:val="none" w:sz="0" w:space="0" w:color="auto"/>
        <w:left w:val="none" w:sz="0" w:space="0" w:color="auto"/>
        <w:bottom w:val="none" w:sz="0" w:space="0" w:color="auto"/>
        <w:right w:val="none" w:sz="0" w:space="0" w:color="auto"/>
      </w:divBdr>
    </w:div>
    <w:div w:id="812988386">
      <w:bodyDiv w:val="1"/>
      <w:marLeft w:val="0"/>
      <w:marRight w:val="0"/>
      <w:marTop w:val="0"/>
      <w:marBottom w:val="0"/>
      <w:divBdr>
        <w:top w:val="none" w:sz="0" w:space="0" w:color="auto"/>
        <w:left w:val="none" w:sz="0" w:space="0" w:color="auto"/>
        <w:bottom w:val="none" w:sz="0" w:space="0" w:color="auto"/>
        <w:right w:val="none" w:sz="0" w:space="0" w:color="auto"/>
      </w:divBdr>
    </w:div>
    <w:div w:id="1194539245">
      <w:bodyDiv w:val="1"/>
      <w:marLeft w:val="0"/>
      <w:marRight w:val="0"/>
      <w:marTop w:val="0"/>
      <w:marBottom w:val="0"/>
      <w:divBdr>
        <w:top w:val="none" w:sz="0" w:space="0" w:color="auto"/>
        <w:left w:val="none" w:sz="0" w:space="0" w:color="auto"/>
        <w:bottom w:val="none" w:sz="0" w:space="0" w:color="auto"/>
        <w:right w:val="none" w:sz="0" w:space="0" w:color="auto"/>
      </w:divBdr>
    </w:div>
    <w:div w:id="1200624949">
      <w:bodyDiv w:val="1"/>
      <w:marLeft w:val="0"/>
      <w:marRight w:val="0"/>
      <w:marTop w:val="0"/>
      <w:marBottom w:val="0"/>
      <w:divBdr>
        <w:top w:val="none" w:sz="0" w:space="0" w:color="auto"/>
        <w:left w:val="none" w:sz="0" w:space="0" w:color="auto"/>
        <w:bottom w:val="none" w:sz="0" w:space="0" w:color="auto"/>
        <w:right w:val="none" w:sz="0" w:space="0" w:color="auto"/>
      </w:divBdr>
    </w:div>
    <w:div w:id="1401564102">
      <w:bodyDiv w:val="1"/>
      <w:marLeft w:val="0"/>
      <w:marRight w:val="0"/>
      <w:marTop w:val="0"/>
      <w:marBottom w:val="0"/>
      <w:divBdr>
        <w:top w:val="none" w:sz="0" w:space="0" w:color="auto"/>
        <w:left w:val="none" w:sz="0" w:space="0" w:color="auto"/>
        <w:bottom w:val="none" w:sz="0" w:space="0" w:color="auto"/>
        <w:right w:val="none" w:sz="0" w:space="0" w:color="auto"/>
      </w:divBdr>
    </w:div>
    <w:div w:id="2023779802">
      <w:bodyDiv w:val="1"/>
      <w:marLeft w:val="0"/>
      <w:marRight w:val="0"/>
      <w:marTop w:val="0"/>
      <w:marBottom w:val="0"/>
      <w:divBdr>
        <w:top w:val="none" w:sz="0" w:space="0" w:color="auto"/>
        <w:left w:val="none" w:sz="0" w:space="0" w:color="auto"/>
        <w:bottom w:val="none" w:sz="0" w:space="0" w:color="auto"/>
        <w:right w:val="none" w:sz="0" w:space="0" w:color="auto"/>
      </w:divBdr>
    </w:div>
    <w:div w:id="207500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ftp://ftp.esa-sealevel-cci.org/Data/RRDP/RRDP_WP2300_WetTropo_ERAINT_vs_COMPOSITE_11-07-05.pdf"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tp://ftp.esa-sealevel-cci.org/Data/RRDP/RRDP_WP2300_WetTropo_ERAINT_vs_ECMWF_11-07-05.pdf" TargetMode="External"/><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tp://ftp.esa-sealevel-cci.org/Data/RRDP/RRDP_WP2300_WetTropo_ERAINT_vs_COMPOSITE_11-07-05.pdf"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ftp://ftp.esa-sealevel-cci.org/Data/RRDP/RRDP_WP2300_WetTropo_ECMWF_vs_COMPOSITE_11-07-05.pd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dc.noaa.gov/"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blain\AppData\Roaming\Microsoft\Templates\CLS\modele_note_angla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89307FADAB4618B6171C2C64F3E1B1"/>
        <w:category>
          <w:name w:val="Général"/>
          <w:gallery w:val="placeholder"/>
        </w:category>
        <w:types>
          <w:type w:val="bbPlcHdr"/>
        </w:types>
        <w:behaviors>
          <w:behavior w:val="content"/>
        </w:behaviors>
        <w:guid w:val="{0FE27CB3-5754-4C49-B58F-5C4C6E308DB8}"/>
      </w:docPartPr>
      <w:docPartBody>
        <w:p w:rsidR="00F52435" w:rsidRDefault="00176765">
          <w:pPr>
            <w:pStyle w:val="4989307FADAB4618B6171C2C64F3E1B1"/>
          </w:pPr>
          <w:r w:rsidRPr="009B6ABB">
            <w:rPr>
              <w:rStyle w:val="Textedelespacerserv"/>
            </w:rPr>
            <w:t>[Catégorie ]</w:t>
          </w:r>
        </w:p>
      </w:docPartBody>
    </w:docPart>
    <w:docPart>
      <w:docPartPr>
        <w:name w:val="B2DFCC9051674E448FBA345174D30103"/>
        <w:category>
          <w:name w:val="Général"/>
          <w:gallery w:val="placeholder"/>
        </w:category>
        <w:types>
          <w:type w:val="bbPlcHdr"/>
        </w:types>
        <w:behaviors>
          <w:behavior w:val="content"/>
        </w:behaviors>
        <w:guid w:val="{0C764E2D-6F28-443B-9580-573999B1BDB8}"/>
      </w:docPartPr>
      <w:docPartBody>
        <w:p w:rsidR="00F52435" w:rsidRDefault="00176765">
          <w:pPr>
            <w:pStyle w:val="B2DFCC9051674E448FBA345174D30103"/>
          </w:pPr>
          <w:r w:rsidRPr="009B6ABB">
            <w:rPr>
              <w:rStyle w:val="Textedelespacerserv"/>
            </w:rPr>
            <w:t>[Titre ]</w:t>
          </w:r>
        </w:p>
      </w:docPartBody>
    </w:docPart>
    <w:docPart>
      <w:docPartPr>
        <w:name w:val="E0B5AB23E2364F77AEA27F93E9CC883F"/>
        <w:category>
          <w:name w:val="Général"/>
          <w:gallery w:val="placeholder"/>
        </w:category>
        <w:types>
          <w:type w:val="bbPlcHdr"/>
        </w:types>
        <w:behaviors>
          <w:behavior w:val="content"/>
        </w:behaviors>
        <w:guid w:val="{D2DD487A-3551-4CA2-9F9D-879C4F11C999}"/>
      </w:docPartPr>
      <w:docPartBody>
        <w:p w:rsidR="00F52435" w:rsidRDefault="00176765">
          <w:pPr>
            <w:pStyle w:val="E0B5AB23E2364F77AEA27F93E9CC883F"/>
          </w:pPr>
          <w:r w:rsidRPr="009B6ABB">
            <w:rPr>
              <w:rStyle w:val="Textedelespacerserv"/>
            </w:rPr>
            <w:t>Cliquez ici pour taper du texte.</w:t>
          </w:r>
        </w:p>
      </w:docPartBody>
    </w:docPart>
    <w:docPart>
      <w:docPartPr>
        <w:name w:val="681BBE92A1BC43D6B8ACAF58DB8C4587"/>
        <w:category>
          <w:name w:val="Général"/>
          <w:gallery w:val="placeholder"/>
        </w:category>
        <w:types>
          <w:type w:val="bbPlcHdr"/>
        </w:types>
        <w:behaviors>
          <w:behavior w:val="content"/>
        </w:behaviors>
        <w:guid w:val="{40CA5819-245F-49FD-8AB2-E9A88127077A}"/>
      </w:docPartPr>
      <w:docPartBody>
        <w:p w:rsidR="00F52435" w:rsidRDefault="00176765">
          <w:pPr>
            <w:pStyle w:val="681BBE92A1BC43D6B8ACAF58DB8C4587"/>
          </w:pPr>
          <w:r w:rsidRPr="009B6ABB">
            <w:rPr>
              <w:rStyle w:val="Textedelespacerserv"/>
            </w:rPr>
            <w:t>Cliquez ici pour taper du texte.</w:t>
          </w:r>
        </w:p>
      </w:docPartBody>
    </w:docPart>
    <w:docPart>
      <w:docPartPr>
        <w:name w:val="724642BC60E04F6A96421AEA2CA3DADB"/>
        <w:category>
          <w:name w:val="Général"/>
          <w:gallery w:val="placeholder"/>
        </w:category>
        <w:types>
          <w:type w:val="bbPlcHdr"/>
        </w:types>
        <w:behaviors>
          <w:behavior w:val="content"/>
        </w:behaviors>
        <w:guid w:val="{0AE62A75-FD02-415B-88BB-50F5CE4CEEFF}"/>
      </w:docPartPr>
      <w:docPartBody>
        <w:p w:rsidR="00F52435" w:rsidRDefault="00176765">
          <w:pPr>
            <w:pStyle w:val="724642BC60E04F6A96421AEA2CA3DADB"/>
          </w:pPr>
          <w:r w:rsidRPr="009B6ABB">
            <w:rPr>
              <w:rStyle w:val="Textedelespacerserv"/>
            </w:rPr>
            <w:t>Cliquez ici pour taper du texte.</w:t>
          </w:r>
        </w:p>
      </w:docPartBody>
    </w:docPart>
    <w:docPart>
      <w:docPartPr>
        <w:name w:val="1CB723BCC16747EB82BB5DF0464382FD"/>
        <w:category>
          <w:name w:val="Général"/>
          <w:gallery w:val="placeholder"/>
        </w:category>
        <w:types>
          <w:type w:val="bbPlcHdr"/>
        </w:types>
        <w:behaviors>
          <w:behavior w:val="content"/>
        </w:behaviors>
        <w:guid w:val="{DB078E19-B5BC-4145-8AD4-BF69E313A8CB}"/>
      </w:docPartPr>
      <w:docPartBody>
        <w:p w:rsidR="00F52435" w:rsidRDefault="00176765">
          <w:pPr>
            <w:pStyle w:val="1CB723BCC16747EB82BB5DF0464382FD"/>
          </w:pPr>
          <w:r w:rsidRPr="009B6ABB">
            <w:rPr>
              <w:rStyle w:val="Textedelespacerserv"/>
            </w:rPr>
            <w:t>Cliquez ici pour taper du texte.</w:t>
          </w:r>
        </w:p>
      </w:docPartBody>
    </w:docPart>
    <w:docPart>
      <w:docPartPr>
        <w:name w:val="F1316EB7FE084724A35591070085D3FC"/>
        <w:category>
          <w:name w:val="Général"/>
          <w:gallery w:val="placeholder"/>
        </w:category>
        <w:types>
          <w:type w:val="bbPlcHdr"/>
        </w:types>
        <w:behaviors>
          <w:behavior w:val="content"/>
        </w:behaviors>
        <w:guid w:val="{E2822516-25D0-4DAB-A972-3D6D0AA35190}"/>
      </w:docPartPr>
      <w:docPartBody>
        <w:p w:rsidR="00F52435" w:rsidRDefault="00176765">
          <w:pPr>
            <w:pStyle w:val="F1316EB7FE084724A35591070085D3FC"/>
          </w:pPr>
          <w:r w:rsidRPr="0012735D">
            <w:rPr>
              <w:rStyle w:val="Textedelespacerserv"/>
              <w:rFonts w:ascii="Trebuchet MS" w:hAnsi="Trebuchet MS"/>
              <w:sz w:val="20"/>
              <w:szCs w:val="20"/>
            </w:rPr>
            <w:t>23/07/09</w:t>
          </w:r>
        </w:p>
      </w:docPartBody>
    </w:docPart>
    <w:docPart>
      <w:docPartPr>
        <w:name w:val="B3F9B490088B4C57817581CEB4E26FDC"/>
        <w:category>
          <w:name w:val="Général"/>
          <w:gallery w:val="placeholder"/>
        </w:category>
        <w:types>
          <w:type w:val="bbPlcHdr"/>
        </w:types>
        <w:behaviors>
          <w:behavior w:val="content"/>
        </w:behaviors>
        <w:guid w:val="{DA8F96C7-0D90-44BE-B2B4-FFDDEE1AB71F}"/>
      </w:docPartPr>
      <w:docPartBody>
        <w:p w:rsidR="00F52435" w:rsidRDefault="00176765">
          <w:pPr>
            <w:pStyle w:val="B3F9B490088B4C57817581CEB4E26FDC"/>
          </w:pPr>
          <w:r w:rsidRPr="009B6ABB">
            <w:rPr>
              <w:rStyle w:val="Textedelespacerserv"/>
            </w:rPr>
            <w:t>[Auteur ]</w:t>
          </w:r>
        </w:p>
      </w:docPartBody>
    </w:docPart>
    <w:docPart>
      <w:docPartPr>
        <w:name w:val="F437947D9F2F413EA4321E2D4AE82684"/>
        <w:category>
          <w:name w:val="Général"/>
          <w:gallery w:val="placeholder"/>
        </w:category>
        <w:types>
          <w:type w:val="bbPlcHdr"/>
        </w:types>
        <w:behaviors>
          <w:behavior w:val="content"/>
        </w:behaviors>
        <w:guid w:val="{E029B066-D724-4F49-862C-B5583C4A621E}"/>
      </w:docPartPr>
      <w:docPartBody>
        <w:p w:rsidR="00F52435" w:rsidRDefault="00176765">
          <w:pPr>
            <w:pStyle w:val="F437947D9F2F413EA4321E2D4AE82684"/>
          </w:pPr>
          <w:r w:rsidRPr="00A365B2">
            <w:rPr>
              <w:rStyle w:val="Textedelespacerserv"/>
            </w:rPr>
            <w:t>[Titre ]</w:t>
          </w:r>
        </w:p>
      </w:docPartBody>
    </w:docPart>
    <w:docPart>
      <w:docPartPr>
        <w:name w:val="2326E844DEF44C2CA6B3B18870861CCF"/>
        <w:category>
          <w:name w:val="Général"/>
          <w:gallery w:val="placeholder"/>
        </w:category>
        <w:types>
          <w:type w:val="bbPlcHdr"/>
        </w:types>
        <w:behaviors>
          <w:behavior w:val="content"/>
        </w:behaviors>
        <w:guid w:val="{1EF1C74B-3886-4311-ADFA-87A3AE26634C}"/>
      </w:docPartPr>
      <w:docPartBody>
        <w:p w:rsidR="00F52435" w:rsidRDefault="00176765">
          <w:pPr>
            <w:pStyle w:val="2326E844DEF44C2CA6B3B18870861CCF"/>
          </w:pPr>
          <w:r w:rsidRPr="009471B6">
            <w:rPr>
              <w:rStyle w:val="Textedelespacerserv"/>
            </w:rPr>
            <w:t>Cliquez ici pour taper du texte.</w:t>
          </w:r>
        </w:p>
      </w:docPartBody>
    </w:docPart>
    <w:docPart>
      <w:docPartPr>
        <w:name w:val="B540AD1909604A198ECEC3646F806416"/>
        <w:category>
          <w:name w:val="Général"/>
          <w:gallery w:val="placeholder"/>
        </w:category>
        <w:types>
          <w:type w:val="bbPlcHdr"/>
        </w:types>
        <w:behaviors>
          <w:behavior w:val="content"/>
        </w:behaviors>
        <w:guid w:val="{319DD8C7-EAE4-43B0-86D7-9F08BAD56F19}"/>
      </w:docPartPr>
      <w:docPartBody>
        <w:p w:rsidR="00F52435" w:rsidRDefault="00176765">
          <w:pPr>
            <w:pStyle w:val="B540AD1909604A198ECEC3646F806416"/>
          </w:pPr>
          <w:r w:rsidRPr="00A365B2">
            <w:rPr>
              <w:rStyle w:val="Textedelespacerserv"/>
            </w:rPr>
            <w:t>[Titre ]</w:t>
          </w:r>
        </w:p>
      </w:docPartBody>
    </w:docPart>
    <w:docPart>
      <w:docPartPr>
        <w:name w:val="DD5864C23D3049AD88489F64BBDCE806"/>
        <w:category>
          <w:name w:val="Général"/>
          <w:gallery w:val="placeholder"/>
        </w:category>
        <w:types>
          <w:type w:val="bbPlcHdr"/>
        </w:types>
        <w:behaviors>
          <w:behavior w:val="content"/>
        </w:behaviors>
        <w:guid w:val="{7C751172-D0D9-4405-907B-A9EA115493DA}"/>
      </w:docPartPr>
      <w:docPartBody>
        <w:p w:rsidR="00F52435" w:rsidRDefault="00176765">
          <w:pPr>
            <w:pStyle w:val="DD5864C23D3049AD88489F64BBDCE806"/>
          </w:pPr>
          <w:r w:rsidRPr="009471B6">
            <w:rPr>
              <w:rStyle w:val="Textedelespacerserv"/>
            </w:rPr>
            <w:t>Cliquez ici pour taper du texte.</w:t>
          </w:r>
        </w:p>
      </w:docPartBody>
    </w:docPart>
    <w:docPart>
      <w:docPartPr>
        <w:name w:val="468422C518EE42FD8B1ECDDBF5BCCFDE"/>
        <w:category>
          <w:name w:val="Général"/>
          <w:gallery w:val="placeholder"/>
        </w:category>
        <w:types>
          <w:type w:val="bbPlcHdr"/>
        </w:types>
        <w:behaviors>
          <w:behavior w:val="content"/>
        </w:behaviors>
        <w:guid w:val="{1CE6E710-46BC-42EC-9400-B2D9E5FE639E}"/>
      </w:docPartPr>
      <w:docPartBody>
        <w:p w:rsidR="00F52435" w:rsidRDefault="00176765" w:rsidP="00176765">
          <w:pPr>
            <w:pStyle w:val="468422C518EE42FD8B1ECDDBF5BCCFDE"/>
          </w:pPr>
          <w:r w:rsidRPr="009B6ABB">
            <w:rPr>
              <w:rStyle w:val="Textedelespacerserv"/>
            </w:rPr>
            <w:t>[Mots clés ]</w:t>
          </w:r>
        </w:p>
      </w:docPartBody>
    </w:docPart>
  </w:docParts>
</w:glossaryDocument>
</file>

<file path=word/glossary/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76765"/>
    <w:rsid w:val="00125229"/>
    <w:rsid w:val="00176765"/>
    <w:rsid w:val="0019048D"/>
    <w:rsid w:val="001A133D"/>
    <w:rsid w:val="001C32AC"/>
    <w:rsid w:val="001D256F"/>
    <w:rsid w:val="001F4BF2"/>
    <w:rsid w:val="00296919"/>
    <w:rsid w:val="002E68D3"/>
    <w:rsid w:val="00303B11"/>
    <w:rsid w:val="004100B9"/>
    <w:rsid w:val="00480E8E"/>
    <w:rsid w:val="005B1CF5"/>
    <w:rsid w:val="005C3746"/>
    <w:rsid w:val="00686D1A"/>
    <w:rsid w:val="00690C73"/>
    <w:rsid w:val="006D4D45"/>
    <w:rsid w:val="006E5C51"/>
    <w:rsid w:val="0078727D"/>
    <w:rsid w:val="007A6485"/>
    <w:rsid w:val="007E55FB"/>
    <w:rsid w:val="009342D6"/>
    <w:rsid w:val="009735F8"/>
    <w:rsid w:val="00A43842"/>
    <w:rsid w:val="00B070ED"/>
    <w:rsid w:val="00BA74F8"/>
    <w:rsid w:val="00D56756"/>
    <w:rsid w:val="00DA3025"/>
    <w:rsid w:val="00DB6F9A"/>
    <w:rsid w:val="00EC1438"/>
    <w:rsid w:val="00EC4813"/>
    <w:rsid w:val="00F177E8"/>
    <w:rsid w:val="00F449FA"/>
    <w:rsid w:val="00F52435"/>
    <w:rsid w:val="00FE08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6765"/>
    <w:rPr>
      <w:color w:val="808080"/>
    </w:rPr>
  </w:style>
  <w:style w:type="paragraph" w:customStyle="1" w:styleId="4989307FADAB4618B6171C2C64F3E1B1">
    <w:name w:val="4989307FADAB4618B6171C2C64F3E1B1"/>
    <w:rsid w:val="00F52435"/>
  </w:style>
  <w:style w:type="paragraph" w:customStyle="1" w:styleId="B2DFCC9051674E448FBA345174D30103">
    <w:name w:val="B2DFCC9051674E448FBA345174D30103"/>
    <w:rsid w:val="00F52435"/>
  </w:style>
  <w:style w:type="paragraph" w:customStyle="1" w:styleId="E0B5AB23E2364F77AEA27F93E9CC883F">
    <w:name w:val="E0B5AB23E2364F77AEA27F93E9CC883F"/>
    <w:rsid w:val="00F52435"/>
  </w:style>
  <w:style w:type="paragraph" w:customStyle="1" w:styleId="681BBE92A1BC43D6B8ACAF58DB8C4587">
    <w:name w:val="681BBE92A1BC43D6B8ACAF58DB8C4587"/>
    <w:rsid w:val="00F52435"/>
  </w:style>
  <w:style w:type="paragraph" w:customStyle="1" w:styleId="724642BC60E04F6A96421AEA2CA3DADB">
    <w:name w:val="724642BC60E04F6A96421AEA2CA3DADB"/>
    <w:rsid w:val="00F52435"/>
  </w:style>
  <w:style w:type="paragraph" w:customStyle="1" w:styleId="1CB723BCC16747EB82BB5DF0464382FD">
    <w:name w:val="1CB723BCC16747EB82BB5DF0464382FD"/>
    <w:rsid w:val="00F52435"/>
  </w:style>
  <w:style w:type="paragraph" w:customStyle="1" w:styleId="F1316EB7FE084724A35591070085D3FC">
    <w:name w:val="F1316EB7FE084724A35591070085D3FC"/>
    <w:rsid w:val="00F52435"/>
  </w:style>
  <w:style w:type="paragraph" w:customStyle="1" w:styleId="B3F9B490088B4C57817581CEB4E26FDC">
    <w:name w:val="B3F9B490088B4C57817581CEB4E26FDC"/>
    <w:rsid w:val="00F52435"/>
  </w:style>
  <w:style w:type="paragraph" w:customStyle="1" w:styleId="6EB4421905E743E0BE2E51204069CEEC">
    <w:name w:val="6EB4421905E743E0BE2E51204069CEEC"/>
    <w:rsid w:val="00F52435"/>
  </w:style>
  <w:style w:type="paragraph" w:customStyle="1" w:styleId="F437947D9F2F413EA4321E2D4AE82684">
    <w:name w:val="F437947D9F2F413EA4321E2D4AE82684"/>
    <w:rsid w:val="00F52435"/>
  </w:style>
  <w:style w:type="paragraph" w:customStyle="1" w:styleId="2326E844DEF44C2CA6B3B18870861CCF">
    <w:name w:val="2326E844DEF44C2CA6B3B18870861CCF"/>
    <w:rsid w:val="00F52435"/>
  </w:style>
  <w:style w:type="paragraph" w:customStyle="1" w:styleId="B540AD1909604A198ECEC3646F806416">
    <w:name w:val="B540AD1909604A198ECEC3646F806416"/>
    <w:rsid w:val="00F52435"/>
  </w:style>
  <w:style w:type="paragraph" w:customStyle="1" w:styleId="DD5864C23D3049AD88489F64BBDCE806">
    <w:name w:val="DD5864C23D3049AD88489F64BBDCE806"/>
    <w:rsid w:val="00F52435"/>
  </w:style>
  <w:style w:type="paragraph" w:customStyle="1" w:styleId="468422C518EE42FD8B1ECDDBF5BCCFDE">
    <w:name w:val="468422C518EE42FD8B1ECDDBF5BCCFDE"/>
    <w:rsid w:val="00176765"/>
  </w:style>
  <w:style w:type="paragraph" w:customStyle="1" w:styleId="72E1C7E052D54C92B02F3263BAB84DE1">
    <w:name w:val="72E1C7E052D54C92B02F3263BAB84DE1"/>
    <w:rsid w:val="00EC4813"/>
  </w:style>
  <w:style w:type="paragraph" w:customStyle="1" w:styleId="4377C7FFA33245AE87163C1577CC8618">
    <w:name w:val="4377C7FFA33245AE87163C1577CC8618"/>
    <w:rsid w:val="00EC4813"/>
  </w:style>
  <w:style w:type="paragraph" w:customStyle="1" w:styleId="117238F002394709B943F89E92F4353F">
    <w:name w:val="117238F002394709B943F89E92F4353F"/>
    <w:rsid w:val="00EC48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071ED5A-F6BF-43A2-B39F-C33C4E8E9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modele_note_anglais.dotm</Template>
  <TotalTime>287</TotalTime>
  <Pages>27</Pages>
  <Words>7477</Words>
  <Characters>41125</Characters>
  <Application>Microsoft Office Word</Application>
  <DocSecurity>0</DocSecurity>
  <Lines>342</Lines>
  <Paragraphs>97</Paragraphs>
  <ScaleCrop>false</ScaleCrop>
  <HeadingPairs>
    <vt:vector size="2" baseType="variant">
      <vt:variant>
        <vt:lpstr>Titre</vt:lpstr>
      </vt:variant>
      <vt:variant>
        <vt:i4>1</vt:i4>
      </vt:variant>
    </vt:vector>
  </HeadingPairs>
  <TitlesOfParts>
    <vt:vector size="1" baseType="lpstr">
      <vt:lpstr>Validation Report: WP2300 Wet tropospheric correction</vt:lpstr>
    </vt:vector>
  </TitlesOfParts>
  <Company>CLS</Company>
  <LinksUpToDate>false</LinksUpToDate>
  <CharactersWithSpaces>48505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Report: WP2300 Wet tropospheric correction</dc:title>
  <dc:creator>J.-F. Legeais (CLS)</dc:creator>
  <cp:keywords>Oceanography, sea level</cp:keywords>
  <cp:lastModifiedBy>mablain</cp:lastModifiedBy>
  <cp:revision>10</cp:revision>
  <cp:lastPrinted>2011-07-20T09:25:00Z</cp:lastPrinted>
  <dcterms:created xsi:type="dcterms:W3CDTF">2012-03-01T09:17:00Z</dcterms:created>
  <dcterms:modified xsi:type="dcterms:W3CDTF">2012-03-14T17:15:00Z</dcterms:modified>
  <cp:category>ESA Sea Level CCI</cp:category>
  <cp:contentStatus>En préparation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éférence">
    <vt:lpwstr>CLS-DOS-NT-12-53</vt:lpwstr>
  </property>
  <property fmtid="{D5CDD505-2E9C-101B-9397-08002B2CF9AE}" pid="3" name="Nomenclature">
    <vt:lpwstr>SLCCI-VR-xxx</vt:lpwstr>
  </property>
  <property fmtid="{D5CDD505-2E9C-101B-9397-08002B2CF9AE}" pid="4" name="Indice édition">
    <vt:lpwstr>1</vt:lpwstr>
  </property>
  <property fmtid="{D5CDD505-2E9C-101B-9397-08002B2CF9AE}" pid="5" name="Indice révision">
    <vt:lpwstr>2</vt:lpwstr>
  </property>
  <property fmtid="{D5CDD505-2E9C-101B-9397-08002B2CF9AE}" pid="6" name="Date version">
    <vt:lpwstr>Mar. 12, 12</vt:lpwstr>
  </property>
</Properties>
</file>